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66C1" w14:textId="77777777" w:rsidR="00181849" w:rsidRPr="00723C55" w:rsidRDefault="00181849" w:rsidP="00181849">
      <w:pPr>
        <w:spacing w:after="0"/>
        <w:rPr>
          <w:b/>
          <w:lang w:val="sv-SE"/>
        </w:rPr>
      </w:pPr>
      <w:r w:rsidRPr="00723C55">
        <w:rPr>
          <w:b/>
          <w:lang w:val="sv-SE"/>
        </w:rPr>
        <w:t>REPUBLIKA HRVATSKA</w:t>
      </w:r>
    </w:p>
    <w:p w14:paraId="2DB8C472" w14:textId="77777777" w:rsidR="00181849" w:rsidRPr="00723C55" w:rsidRDefault="00181849" w:rsidP="00181849">
      <w:pPr>
        <w:spacing w:after="0"/>
        <w:rPr>
          <w:b/>
          <w:lang w:val="sv-SE"/>
        </w:rPr>
      </w:pPr>
      <w:r w:rsidRPr="00723C55">
        <w:rPr>
          <w:b/>
          <w:lang w:val="sv-SE"/>
        </w:rPr>
        <w:t>ZAGREBAČKA ŽUPANIJA</w:t>
      </w:r>
    </w:p>
    <w:p w14:paraId="24550416" w14:textId="77777777" w:rsidR="00181849" w:rsidRPr="00723C55" w:rsidRDefault="00181849" w:rsidP="00181849">
      <w:pPr>
        <w:spacing w:after="0"/>
        <w:rPr>
          <w:b/>
          <w:lang w:val="sv-SE"/>
        </w:rPr>
      </w:pPr>
      <w:r w:rsidRPr="00723C55">
        <w:rPr>
          <w:b/>
          <w:lang w:val="sv-SE"/>
        </w:rPr>
        <w:t>OPĆINA BISTRA</w:t>
      </w:r>
    </w:p>
    <w:p w14:paraId="17C72565" w14:textId="77777777" w:rsidR="00181849" w:rsidRDefault="00181849" w:rsidP="00181849">
      <w:pPr>
        <w:spacing w:after="0"/>
        <w:rPr>
          <w:b/>
          <w:lang w:val="sv-SE"/>
        </w:rPr>
      </w:pPr>
    </w:p>
    <w:p w14:paraId="60345A0F" w14:textId="77777777" w:rsidR="00796B6C" w:rsidRPr="00723C55" w:rsidRDefault="00796B6C" w:rsidP="00181849">
      <w:pPr>
        <w:spacing w:after="0"/>
        <w:rPr>
          <w:b/>
          <w:lang w:val="sv-SE"/>
        </w:rPr>
      </w:pPr>
    </w:p>
    <w:p w14:paraId="2F2B40B4" w14:textId="77777777" w:rsidR="001E44E5" w:rsidRPr="00723C55" w:rsidRDefault="001E44E5" w:rsidP="00F77EDB">
      <w:pPr>
        <w:spacing w:after="0"/>
        <w:rPr>
          <w:b/>
          <w:sz w:val="32"/>
          <w:szCs w:val="32"/>
          <w:lang w:val="sv-SE"/>
        </w:rPr>
      </w:pPr>
    </w:p>
    <w:p w14:paraId="3174F819" w14:textId="56F35533" w:rsidR="00183414" w:rsidRPr="00723C55" w:rsidRDefault="00723C55" w:rsidP="00F77EDB">
      <w:pPr>
        <w:spacing w:after="0"/>
        <w:jc w:val="center"/>
        <w:rPr>
          <w:b/>
          <w:sz w:val="32"/>
          <w:szCs w:val="32"/>
          <w:lang w:val="sv-SE"/>
        </w:rPr>
      </w:pPr>
      <w:r w:rsidRPr="00723C55">
        <w:rPr>
          <w:b/>
          <w:sz w:val="32"/>
          <w:szCs w:val="32"/>
          <w:lang w:val="sv-SE"/>
        </w:rPr>
        <w:t>III</w:t>
      </w:r>
      <w:r>
        <w:rPr>
          <w:b/>
          <w:sz w:val="32"/>
          <w:szCs w:val="32"/>
          <w:lang w:val="sv-SE"/>
        </w:rPr>
        <w:t xml:space="preserve">. </w:t>
      </w:r>
      <w:r w:rsidR="00552BFA" w:rsidRPr="00723C55">
        <w:rPr>
          <w:b/>
          <w:sz w:val="32"/>
          <w:szCs w:val="32"/>
          <w:lang w:val="sv-SE"/>
        </w:rPr>
        <w:t xml:space="preserve">OBRAZLOŽENJE </w:t>
      </w:r>
      <w:r w:rsidR="005F1F3B">
        <w:rPr>
          <w:b/>
          <w:sz w:val="32"/>
          <w:szCs w:val="32"/>
          <w:lang w:val="sv-SE"/>
        </w:rPr>
        <w:t>POLUG</w:t>
      </w:r>
      <w:r w:rsidR="00183414" w:rsidRPr="00723C55">
        <w:rPr>
          <w:b/>
          <w:sz w:val="32"/>
          <w:szCs w:val="32"/>
          <w:lang w:val="sv-SE"/>
        </w:rPr>
        <w:t>ODIŠNJ</w:t>
      </w:r>
      <w:r w:rsidR="003831EE">
        <w:rPr>
          <w:b/>
          <w:sz w:val="32"/>
          <w:szCs w:val="32"/>
          <w:lang w:val="sv-SE"/>
        </w:rPr>
        <w:t>EG</w:t>
      </w:r>
      <w:r w:rsidR="00183414" w:rsidRPr="00723C55">
        <w:rPr>
          <w:b/>
          <w:sz w:val="32"/>
          <w:szCs w:val="32"/>
          <w:lang w:val="sv-SE"/>
        </w:rPr>
        <w:t xml:space="preserve"> IZVJEŠTA</w:t>
      </w:r>
      <w:r w:rsidR="003831EE">
        <w:rPr>
          <w:b/>
          <w:sz w:val="32"/>
          <w:szCs w:val="32"/>
          <w:lang w:val="sv-SE"/>
        </w:rPr>
        <w:t>JA</w:t>
      </w:r>
      <w:r w:rsidR="00183414" w:rsidRPr="00723C55">
        <w:rPr>
          <w:b/>
          <w:sz w:val="32"/>
          <w:szCs w:val="32"/>
          <w:lang w:val="sv-SE"/>
        </w:rPr>
        <w:t xml:space="preserve"> O IZVRŠENJU </w:t>
      </w:r>
      <w:r w:rsidR="00E64A3F" w:rsidRPr="00723C55">
        <w:rPr>
          <w:b/>
          <w:sz w:val="32"/>
          <w:szCs w:val="32"/>
          <w:lang w:val="sv-SE"/>
        </w:rPr>
        <w:t>P</w:t>
      </w:r>
      <w:r w:rsidR="00183414" w:rsidRPr="00723C55">
        <w:rPr>
          <w:b/>
          <w:sz w:val="32"/>
          <w:szCs w:val="32"/>
          <w:lang w:val="sv-SE"/>
        </w:rPr>
        <w:t>RORAČUNA</w:t>
      </w:r>
      <w:r w:rsidR="00E64A3F" w:rsidRPr="00723C55">
        <w:rPr>
          <w:b/>
          <w:sz w:val="32"/>
          <w:szCs w:val="32"/>
          <w:lang w:val="sv-SE"/>
        </w:rPr>
        <w:t xml:space="preserve"> </w:t>
      </w:r>
      <w:r w:rsidR="00EE70C4" w:rsidRPr="00723C55">
        <w:rPr>
          <w:b/>
          <w:sz w:val="32"/>
          <w:szCs w:val="32"/>
          <w:lang w:val="sv-SE"/>
        </w:rPr>
        <w:t>OPĆINE BISTRA ZA 202</w:t>
      </w:r>
      <w:r w:rsidR="005F1F3B">
        <w:rPr>
          <w:b/>
          <w:sz w:val="32"/>
          <w:szCs w:val="32"/>
          <w:lang w:val="sv-SE"/>
        </w:rPr>
        <w:t>4</w:t>
      </w:r>
      <w:r w:rsidR="00183414" w:rsidRPr="00723C55">
        <w:rPr>
          <w:b/>
          <w:sz w:val="32"/>
          <w:szCs w:val="32"/>
          <w:lang w:val="sv-SE"/>
        </w:rPr>
        <w:t>. GODINU</w:t>
      </w:r>
    </w:p>
    <w:p w14:paraId="19598D01" w14:textId="77777777" w:rsidR="001E44E5" w:rsidRPr="00723C55" w:rsidRDefault="001E44E5" w:rsidP="004F39FD">
      <w:pPr>
        <w:spacing w:after="0"/>
        <w:rPr>
          <w:b/>
          <w:sz w:val="32"/>
          <w:szCs w:val="32"/>
          <w:lang w:val="sv-SE"/>
        </w:rPr>
      </w:pPr>
    </w:p>
    <w:p w14:paraId="1C12B4CE" w14:textId="77777777" w:rsidR="00F77EDB" w:rsidRPr="00723C55" w:rsidRDefault="00F77EDB" w:rsidP="00F77EDB">
      <w:pPr>
        <w:spacing w:after="0"/>
        <w:rPr>
          <w:b/>
          <w:sz w:val="28"/>
          <w:szCs w:val="28"/>
          <w:lang w:val="sv-SE"/>
        </w:rPr>
      </w:pPr>
    </w:p>
    <w:p w14:paraId="14AEF651" w14:textId="21CD426C" w:rsidR="00552BFA" w:rsidRPr="0008204C" w:rsidRDefault="00552BFA" w:rsidP="00552BFA">
      <w:pPr>
        <w:pStyle w:val="Bezproreda"/>
        <w:jc w:val="both"/>
        <w:rPr>
          <w:lang w:val="sv-SE"/>
        </w:rPr>
      </w:pPr>
      <w:r w:rsidRPr="0008204C">
        <w:rPr>
          <w:lang w:val="sv-SE"/>
        </w:rPr>
        <w:t>Sukladno članku 76</w:t>
      </w:r>
      <w:r w:rsidR="00803B5B">
        <w:rPr>
          <w:lang w:val="sv-SE"/>
        </w:rPr>
        <w:t>.</w:t>
      </w:r>
      <w:r w:rsidRPr="0008204C">
        <w:rPr>
          <w:lang w:val="sv-SE"/>
        </w:rPr>
        <w:t xml:space="preserve"> i 79. Zakona o proračunu (</w:t>
      </w:r>
      <w:r w:rsidR="004E4194" w:rsidRPr="0008204C">
        <w:rPr>
          <w:lang w:val="sv-SE"/>
        </w:rPr>
        <w:t xml:space="preserve"> </w:t>
      </w:r>
      <w:r w:rsidRPr="0008204C">
        <w:rPr>
          <w:lang w:val="sv-SE"/>
        </w:rPr>
        <w:t>“Narodne novine” br. 144/21 ) i člank</w:t>
      </w:r>
      <w:r w:rsidR="00413088">
        <w:rPr>
          <w:lang w:val="sv-SE"/>
        </w:rPr>
        <w:t>a 17., 21. i 23</w:t>
      </w:r>
      <w:r w:rsidRPr="0008204C">
        <w:rPr>
          <w:lang w:val="sv-SE"/>
        </w:rPr>
        <w:t xml:space="preserve">. Pravilnika o </w:t>
      </w:r>
      <w:bookmarkStart w:id="0" w:name="_Hlk146182182"/>
      <w:r w:rsidRPr="0008204C">
        <w:rPr>
          <w:lang w:val="sv-SE"/>
        </w:rPr>
        <w:t xml:space="preserve">polugodišnjem i godišnjem izvještaju o izvršenju proračuna ( “Narodne novine” br. </w:t>
      </w:r>
      <w:r w:rsidR="00413088">
        <w:rPr>
          <w:lang w:val="sv-SE"/>
        </w:rPr>
        <w:t>85/2023</w:t>
      </w:r>
      <w:r w:rsidR="00803B5B">
        <w:rPr>
          <w:lang w:val="sv-SE"/>
        </w:rPr>
        <w:t xml:space="preserve"> </w:t>
      </w:r>
      <w:r w:rsidRPr="0008204C">
        <w:rPr>
          <w:lang w:val="sv-SE"/>
        </w:rPr>
        <w:t xml:space="preserve">), </w:t>
      </w:r>
      <w:bookmarkEnd w:id="0"/>
      <w:r w:rsidRPr="0008204C">
        <w:rPr>
          <w:lang w:val="sv-SE"/>
        </w:rPr>
        <w:t xml:space="preserve">donosimo obrazloženje </w:t>
      </w:r>
      <w:r w:rsidR="00794C69">
        <w:rPr>
          <w:lang w:val="sv-SE"/>
        </w:rPr>
        <w:t>Polug</w:t>
      </w:r>
      <w:r w:rsidRPr="0008204C">
        <w:rPr>
          <w:lang w:val="sv-SE"/>
        </w:rPr>
        <w:t xml:space="preserve">odišnjeg izvještaja o izvršenju Proračuna Općine Bistra za razdoblje od 01.01. – </w:t>
      </w:r>
      <w:r w:rsidR="00794C69">
        <w:rPr>
          <w:lang w:val="sv-SE"/>
        </w:rPr>
        <w:t>30.06.2024</w:t>
      </w:r>
      <w:r w:rsidR="00DC5792" w:rsidRPr="0008204C">
        <w:rPr>
          <w:lang w:val="sv-SE"/>
        </w:rPr>
        <w:t>.</w:t>
      </w:r>
      <w:r w:rsidRPr="0008204C">
        <w:rPr>
          <w:lang w:val="sv-SE"/>
        </w:rPr>
        <w:t xml:space="preserve"> godine.</w:t>
      </w:r>
    </w:p>
    <w:p w14:paraId="172C2CBD" w14:textId="77777777" w:rsidR="00552BFA" w:rsidRPr="0008204C" w:rsidRDefault="00552BFA" w:rsidP="00552BFA">
      <w:pPr>
        <w:pStyle w:val="Bezproreda"/>
        <w:jc w:val="both"/>
        <w:rPr>
          <w:lang w:val="sv-SE"/>
        </w:rPr>
      </w:pPr>
    </w:p>
    <w:p w14:paraId="14BD01B0" w14:textId="1382F3BD" w:rsidR="00552BFA" w:rsidRPr="0008204C" w:rsidRDefault="00552BFA" w:rsidP="00552BFA">
      <w:pPr>
        <w:pStyle w:val="Bezproreda"/>
        <w:jc w:val="both"/>
        <w:rPr>
          <w:lang w:val="sv-SE"/>
        </w:rPr>
      </w:pPr>
      <w:r w:rsidRPr="0008204C">
        <w:rPr>
          <w:lang w:val="sv-SE"/>
        </w:rPr>
        <w:t>Proračun Općine Bistra za 2</w:t>
      </w:r>
      <w:r w:rsidR="007278FD" w:rsidRPr="0008204C">
        <w:rPr>
          <w:lang w:val="sv-SE"/>
        </w:rPr>
        <w:t>02</w:t>
      </w:r>
      <w:r w:rsidR="00794C69">
        <w:rPr>
          <w:lang w:val="sv-SE"/>
        </w:rPr>
        <w:t>4</w:t>
      </w:r>
      <w:r w:rsidR="007278FD" w:rsidRPr="0008204C">
        <w:rPr>
          <w:lang w:val="sv-SE"/>
        </w:rPr>
        <w:t xml:space="preserve">. godinu donesen je na </w:t>
      </w:r>
      <w:r w:rsidR="00794C69">
        <w:rPr>
          <w:lang w:val="sv-SE"/>
        </w:rPr>
        <w:t>27</w:t>
      </w:r>
      <w:r w:rsidR="00865830" w:rsidRPr="0008204C">
        <w:rPr>
          <w:lang w:val="sv-SE"/>
        </w:rPr>
        <w:t xml:space="preserve">. </w:t>
      </w:r>
      <w:r w:rsidRPr="0008204C">
        <w:rPr>
          <w:lang w:val="sv-SE"/>
        </w:rPr>
        <w:t xml:space="preserve">sjednici Općinskog vijeća održanoj  </w:t>
      </w:r>
      <w:r w:rsidR="00794C69">
        <w:rPr>
          <w:lang w:val="sv-SE"/>
        </w:rPr>
        <w:t>14.12.2023</w:t>
      </w:r>
      <w:r w:rsidRPr="0008204C">
        <w:rPr>
          <w:lang w:val="sv-SE"/>
        </w:rPr>
        <w:t>. godine (</w:t>
      </w:r>
      <w:r w:rsidR="00803B5B">
        <w:rPr>
          <w:lang w:val="sv-SE"/>
        </w:rPr>
        <w:t xml:space="preserve"> </w:t>
      </w:r>
      <w:r w:rsidR="003E476C">
        <w:rPr>
          <w:lang w:val="sv-SE"/>
        </w:rPr>
        <w:t>”</w:t>
      </w:r>
      <w:r w:rsidRPr="0008204C">
        <w:rPr>
          <w:lang w:val="sv-SE"/>
        </w:rPr>
        <w:t>Službeni glasnik Općine Bistra</w:t>
      </w:r>
      <w:r w:rsidR="003E476C">
        <w:rPr>
          <w:lang w:val="sv-SE"/>
        </w:rPr>
        <w:t>”</w:t>
      </w:r>
      <w:r w:rsidRPr="0008204C">
        <w:rPr>
          <w:lang w:val="sv-SE"/>
        </w:rPr>
        <w:t xml:space="preserve"> br. </w:t>
      </w:r>
      <w:r w:rsidR="00794C69">
        <w:rPr>
          <w:lang w:val="sv-SE"/>
        </w:rPr>
        <w:t>8/2023</w:t>
      </w:r>
      <w:r w:rsidRPr="0008204C">
        <w:rPr>
          <w:lang w:val="sv-SE"/>
        </w:rPr>
        <w:t xml:space="preserve"> ).</w:t>
      </w:r>
    </w:p>
    <w:p w14:paraId="31F68B2A" w14:textId="1314796D" w:rsidR="00552BFA" w:rsidRPr="0008204C" w:rsidRDefault="00552BFA" w:rsidP="00552BFA">
      <w:pPr>
        <w:pStyle w:val="Bezproreda"/>
        <w:jc w:val="both"/>
        <w:rPr>
          <w:lang w:val="sv-SE"/>
        </w:rPr>
      </w:pPr>
      <w:r w:rsidRPr="0008204C">
        <w:rPr>
          <w:lang w:val="sv-SE"/>
        </w:rPr>
        <w:t>I. Izmjena i dopuna Proračuna Općine Bistra za 202</w:t>
      </w:r>
      <w:r w:rsidR="00794C69">
        <w:rPr>
          <w:lang w:val="sv-SE"/>
        </w:rPr>
        <w:t>4</w:t>
      </w:r>
      <w:r w:rsidRPr="0008204C">
        <w:rPr>
          <w:lang w:val="sv-SE"/>
        </w:rPr>
        <w:t xml:space="preserve">. godinu donesena je </w:t>
      </w:r>
      <w:r w:rsidR="00413088">
        <w:rPr>
          <w:lang w:val="sv-SE"/>
        </w:rPr>
        <w:t>2</w:t>
      </w:r>
      <w:r w:rsidR="000960B3">
        <w:rPr>
          <w:lang w:val="sv-SE"/>
        </w:rPr>
        <w:t>1</w:t>
      </w:r>
      <w:r w:rsidR="00413088">
        <w:rPr>
          <w:lang w:val="sv-SE"/>
        </w:rPr>
        <w:t>.05.202</w:t>
      </w:r>
      <w:r w:rsidR="000960B3">
        <w:rPr>
          <w:lang w:val="sv-SE"/>
        </w:rPr>
        <w:t>4</w:t>
      </w:r>
      <w:r w:rsidRPr="0008204C">
        <w:rPr>
          <w:lang w:val="sv-SE"/>
        </w:rPr>
        <w:t xml:space="preserve">. g. na </w:t>
      </w:r>
      <w:r w:rsidR="000960B3">
        <w:rPr>
          <w:lang w:val="sv-SE"/>
        </w:rPr>
        <w:t>30</w:t>
      </w:r>
      <w:r w:rsidR="00413088">
        <w:rPr>
          <w:lang w:val="sv-SE"/>
        </w:rPr>
        <w:t>.</w:t>
      </w:r>
      <w:r w:rsidRPr="0008204C">
        <w:rPr>
          <w:lang w:val="sv-SE"/>
        </w:rPr>
        <w:t xml:space="preserve"> sjednici Općinskog vijeća </w:t>
      </w:r>
      <w:r w:rsidR="00803B5B">
        <w:rPr>
          <w:lang w:val="sv-SE"/>
        </w:rPr>
        <w:t xml:space="preserve">Općine Bistra </w:t>
      </w:r>
      <w:r w:rsidRPr="0008204C">
        <w:rPr>
          <w:lang w:val="sv-SE"/>
        </w:rPr>
        <w:t>(</w:t>
      </w:r>
      <w:r w:rsidR="00803B5B">
        <w:rPr>
          <w:lang w:val="sv-SE"/>
        </w:rPr>
        <w:t xml:space="preserve"> </w:t>
      </w:r>
      <w:r w:rsidR="003E476C">
        <w:rPr>
          <w:lang w:val="sv-SE"/>
        </w:rPr>
        <w:t>”</w:t>
      </w:r>
      <w:r w:rsidRPr="0008204C">
        <w:rPr>
          <w:lang w:val="sv-SE"/>
        </w:rPr>
        <w:t>Službeni glasnik Općine Bistra</w:t>
      </w:r>
      <w:r w:rsidR="003E476C">
        <w:rPr>
          <w:lang w:val="sv-SE"/>
        </w:rPr>
        <w:t>”</w:t>
      </w:r>
      <w:r w:rsidRPr="0008204C">
        <w:rPr>
          <w:lang w:val="sv-SE"/>
        </w:rPr>
        <w:t xml:space="preserve"> b</w:t>
      </w:r>
      <w:r w:rsidR="003E476C">
        <w:rPr>
          <w:lang w:val="sv-SE"/>
        </w:rPr>
        <w:t>r</w:t>
      </w:r>
      <w:r w:rsidRPr="0008204C">
        <w:rPr>
          <w:lang w:val="sv-SE"/>
        </w:rPr>
        <w:t xml:space="preserve">. </w:t>
      </w:r>
      <w:r w:rsidR="00794C69">
        <w:rPr>
          <w:lang w:val="sv-SE"/>
        </w:rPr>
        <w:t>4/2024</w:t>
      </w:r>
      <w:r w:rsidR="00197253" w:rsidRPr="0008204C">
        <w:rPr>
          <w:lang w:val="sv-SE"/>
        </w:rPr>
        <w:t xml:space="preserve"> </w:t>
      </w:r>
      <w:r w:rsidRPr="0008204C">
        <w:rPr>
          <w:lang w:val="sv-SE"/>
        </w:rPr>
        <w:t>).</w:t>
      </w:r>
    </w:p>
    <w:p w14:paraId="109A1610" w14:textId="77777777" w:rsidR="00552BFA" w:rsidRPr="0008204C" w:rsidRDefault="00552BFA" w:rsidP="00552BFA">
      <w:pPr>
        <w:pStyle w:val="Bezproreda"/>
        <w:jc w:val="both"/>
        <w:rPr>
          <w:lang w:val="sv-SE"/>
        </w:rPr>
      </w:pPr>
    </w:p>
    <w:p w14:paraId="024D11F9" w14:textId="5D0803FC" w:rsidR="00552BFA" w:rsidRDefault="00E60079" w:rsidP="00552BFA">
      <w:pPr>
        <w:pStyle w:val="Bezproreda"/>
        <w:jc w:val="both"/>
        <w:rPr>
          <w:lang w:val="sv-SE"/>
        </w:rPr>
      </w:pPr>
      <w:r>
        <w:rPr>
          <w:lang w:val="sv-SE"/>
        </w:rPr>
        <w:t>Polug</w:t>
      </w:r>
      <w:r w:rsidR="00552BFA" w:rsidRPr="0008204C">
        <w:rPr>
          <w:lang w:val="sv-SE"/>
        </w:rPr>
        <w:t>odišnji izvještaj o izvršenju Proračuna Općine Bistra za 202</w:t>
      </w:r>
      <w:r>
        <w:rPr>
          <w:lang w:val="sv-SE"/>
        </w:rPr>
        <w:t>4</w:t>
      </w:r>
      <w:r w:rsidR="00552BFA" w:rsidRPr="0008204C">
        <w:rPr>
          <w:lang w:val="sv-SE"/>
        </w:rPr>
        <w:t>. godinu prikazuje se prema I. Izmjeni i dopuni Proračuna Općine Bistra za 202</w:t>
      </w:r>
      <w:r>
        <w:rPr>
          <w:lang w:val="sv-SE"/>
        </w:rPr>
        <w:t>4</w:t>
      </w:r>
      <w:r w:rsidR="00552BFA" w:rsidRPr="0008204C">
        <w:rPr>
          <w:lang w:val="sv-SE"/>
        </w:rPr>
        <w:t xml:space="preserve">. godinu.  </w:t>
      </w:r>
    </w:p>
    <w:p w14:paraId="073A68D9" w14:textId="77777777" w:rsidR="00E1598E" w:rsidRDefault="00E1598E" w:rsidP="00552BFA">
      <w:pPr>
        <w:pStyle w:val="Bezproreda"/>
        <w:jc w:val="both"/>
        <w:rPr>
          <w:lang w:val="sv-SE"/>
        </w:rPr>
      </w:pPr>
    </w:p>
    <w:p w14:paraId="61B72CBC" w14:textId="7260A02D" w:rsidR="00552BFA" w:rsidRPr="0008204C" w:rsidRDefault="00E1598E" w:rsidP="00552BFA">
      <w:pPr>
        <w:pStyle w:val="Bezproreda"/>
        <w:jc w:val="both"/>
        <w:rPr>
          <w:lang w:val="sv-SE"/>
        </w:rPr>
      </w:pPr>
      <w:r>
        <w:rPr>
          <w:lang w:val="sv-SE"/>
        </w:rPr>
        <w:t>Sukladno članku 17.</w:t>
      </w:r>
      <w:r w:rsidR="00E60079">
        <w:rPr>
          <w:lang w:val="sv-SE"/>
        </w:rPr>
        <w:t>, 21</w:t>
      </w:r>
      <w:r>
        <w:rPr>
          <w:lang w:val="sv-SE"/>
        </w:rPr>
        <w:t xml:space="preserve"> i 23. Pravilnika o </w:t>
      </w:r>
      <w:r w:rsidRPr="0008204C">
        <w:rPr>
          <w:lang w:val="sv-SE"/>
        </w:rPr>
        <w:t xml:space="preserve">polugodišnjem i godišnjem izvještaju o izvršenju proračuna (“Narodne novine” br. </w:t>
      </w:r>
      <w:r>
        <w:rPr>
          <w:lang w:val="sv-SE"/>
        </w:rPr>
        <w:t>85/2023</w:t>
      </w:r>
      <w:r w:rsidRPr="0008204C">
        <w:rPr>
          <w:lang w:val="sv-SE"/>
        </w:rPr>
        <w:t xml:space="preserve"> )</w:t>
      </w:r>
      <w:r>
        <w:rPr>
          <w:lang w:val="sv-SE"/>
        </w:rPr>
        <w:t xml:space="preserve"> </w:t>
      </w:r>
      <w:r w:rsidR="00EE12D9">
        <w:rPr>
          <w:lang w:val="sv-SE"/>
        </w:rPr>
        <w:t>o</w:t>
      </w:r>
      <w:r>
        <w:rPr>
          <w:lang w:val="sv-SE"/>
        </w:rPr>
        <w:t xml:space="preserve">brazloženje </w:t>
      </w:r>
      <w:r w:rsidR="00E60079">
        <w:rPr>
          <w:lang w:val="sv-SE"/>
        </w:rPr>
        <w:t>polu</w:t>
      </w:r>
      <w:r>
        <w:rPr>
          <w:lang w:val="sv-SE"/>
        </w:rPr>
        <w:t>godišnj</w:t>
      </w:r>
      <w:r w:rsidR="00F30B28">
        <w:rPr>
          <w:lang w:val="sv-SE"/>
        </w:rPr>
        <w:t>eg</w:t>
      </w:r>
      <w:r>
        <w:rPr>
          <w:lang w:val="sv-SE"/>
        </w:rPr>
        <w:t xml:space="preserve"> izvještaj</w:t>
      </w:r>
      <w:r w:rsidR="00F30B28">
        <w:rPr>
          <w:lang w:val="sv-SE"/>
        </w:rPr>
        <w:t>a</w:t>
      </w:r>
      <w:r>
        <w:rPr>
          <w:lang w:val="sv-SE"/>
        </w:rPr>
        <w:t xml:space="preserve"> o izvršenju proračuna sastoji se od obrazloženja općeg dijela izvještaja</w:t>
      </w:r>
      <w:r w:rsidR="00E60079">
        <w:rPr>
          <w:lang w:val="sv-SE"/>
        </w:rPr>
        <w:t xml:space="preserve"> </w:t>
      </w:r>
      <w:r>
        <w:rPr>
          <w:lang w:val="sv-SE"/>
        </w:rPr>
        <w:t>i posebnih izvještaja: Izvještaj o korištenju proračunske zalihe, Izvještaj o zaduživanju na domaćem i stranom tržištu novca i kapitala</w:t>
      </w:r>
      <w:r w:rsidR="003E476C">
        <w:rPr>
          <w:lang w:val="sv-SE"/>
        </w:rPr>
        <w:t xml:space="preserve">, </w:t>
      </w:r>
      <w:r>
        <w:rPr>
          <w:lang w:val="sv-SE"/>
        </w:rPr>
        <w:t>Izvještaja o danim jamstvima i plaćanjima po protestiranim jamstvima</w:t>
      </w:r>
      <w:r w:rsidR="00E60079">
        <w:rPr>
          <w:lang w:val="sv-SE"/>
        </w:rPr>
        <w:t>.</w:t>
      </w:r>
    </w:p>
    <w:p w14:paraId="4B3C19BE" w14:textId="2F3FA1AD" w:rsidR="00552BFA" w:rsidRPr="0008204C" w:rsidRDefault="00552BFA" w:rsidP="00552BFA">
      <w:pPr>
        <w:pStyle w:val="Bezproreda"/>
        <w:jc w:val="both"/>
        <w:rPr>
          <w:lang w:val="sv-SE"/>
        </w:rPr>
      </w:pPr>
    </w:p>
    <w:p w14:paraId="5BB458A7" w14:textId="75ED913F" w:rsidR="00552BFA" w:rsidRDefault="00F33680" w:rsidP="00F07755">
      <w:pPr>
        <w:pStyle w:val="Bezproreda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OBRAZLOŽENJE OPĆEG DIJELA</w:t>
      </w:r>
    </w:p>
    <w:p w14:paraId="30B9D536" w14:textId="77777777" w:rsidR="00552BFA" w:rsidRDefault="00552BFA" w:rsidP="00552BFA">
      <w:pPr>
        <w:pStyle w:val="Bezproreda"/>
        <w:ind w:left="1080"/>
        <w:rPr>
          <w:b/>
          <w:sz w:val="28"/>
          <w:szCs w:val="28"/>
        </w:rPr>
      </w:pPr>
    </w:p>
    <w:p w14:paraId="6B7B51C1" w14:textId="77777777" w:rsidR="00552BFA" w:rsidRDefault="00552BFA" w:rsidP="00552BFA">
      <w:pPr>
        <w:pStyle w:val="Bezproreda"/>
        <w:jc w:val="both"/>
      </w:pPr>
    </w:p>
    <w:p w14:paraId="74FC3D37" w14:textId="43F6F31B" w:rsidR="00552BFA" w:rsidRPr="005A09F3" w:rsidRDefault="00552BFA" w:rsidP="00552BFA">
      <w:pPr>
        <w:pStyle w:val="Bezproreda"/>
        <w:jc w:val="both"/>
      </w:pPr>
      <w:proofErr w:type="spellStart"/>
      <w:r w:rsidRPr="005A09F3">
        <w:t>Opći</w:t>
      </w:r>
      <w:proofErr w:type="spellEnd"/>
      <w:r w:rsidRPr="005A09F3">
        <w:t xml:space="preserve"> </w:t>
      </w:r>
      <w:proofErr w:type="spellStart"/>
      <w:r w:rsidRPr="005A09F3">
        <w:t>dio</w:t>
      </w:r>
      <w:proofErr w:type="spellEnd"/>
      <w:r w:rsidRPr="005A09F3">
        <w:t xml:space="preserve"> </w:t>
      </w:r>
      <w:proofErr w:type="spellStart"/>
      <w:r w:rsidR="00894867">
        <w:t>g</w:t>
      </w:r>
      <w:r w:rsidR="005A09F3" w:rsidRPr="005A09F3">
        <w:t>odišnjeg</w:t>
      </w:r>
      <w:proofErr w:type="spellEnd"/>
      <w:r w:rsidR="005A09F3" w:rsidRPr="005A09F3">
        <w:t xml:space="preserve"> </w:t>
      </w:r>
      <w:proofErr w:type="spellStart"/>
      <w:r w:rsidR="005A09F3" w:rsidRPr="005A09F3">
        <w:t>izvještaja</w:t>
      </w:r>
      <w:proofErr w:type="spellEnd"/>
      <w:r w:rsidR="005A09F3" w:rsidRPr="005A09F3">
        <w:t xml:space="preserve"> o </w:t>
      </w:r>
      <w:proofErr w:type="spellStart"/>
      <w:r w:rsidR="005A09F3" w:rsidRPr="005A09F3">
        <w:t>izvrš</w:t>
      </w:r>
      <w:r w:rsidR="005A09F3">
        <w:t>enju</w:t>
      </w:r>
      <w:proofErr w:type="spellEnd"/>
      <w:r w:rsidR="005A09F3">
        <w:t xml:space="preserve"> </w:t>
      </w:r>
      <w:proofErr w:type="spellStart"/>
      <w:r w:rsidR="005A09F3">
        <w:t>proračuna</w:t>
      </w:r>
      <w:proofErr w:type="spellEnd"/>
      <w:r w:rsidR="005A09F3">
        <w:t xml:space="preserve"> </w:t>
      </w:r>
      <w:proofErr w:type="spellStart"/>
      <w:r w:rsidR="005A09F3">
        <w:t>Općine</w:t>
      </w:r>
      <w:proofErr w:type="spellEnd"/>
      <w:r w:rsidR="005A09F3">
        <w:t xml:space="preserve"> Bistra </w:t>
      </w:r>
      <w:proofErr w:type="spellStart"/>
      <w:r w:rsidRPr="005A09F3">
        <w:t>sastoji</w:t>
      </w:r>
      <w:proofErr w:type="spellEnd"/>
      <w:r w:rsidRPr="005A09F3">
        <w:t xml:space="preserve"> se od:</w:t>
      </w:r>
    </w:p>
    <w:p w14:paraId="0BC55A99" w14:textId="7EE9B056" w:rsidR="00552BFA" w:rsidRPr="00723C55" w:rsidRDefault="00552BFA" w:rsidP="00F07755">
      <w:pPr>
        <w:pStyle w:val="Bezproreda"/>
        <w:numPr>
          <w:ilvl w:val="0"/>
          <w:numId w:val="21"/>
        </w:numPr>
        <w:jc w:val="both"/>
        <w:rPr>
          <w:lang w:val="sv-SE"/>
        </w:rPr>
      </w:pPr>
      <w:r w:rsidRPr="00723C55">
        <w:rPr>
          <w:lang w:val="sv-SE"/>
        </w:rPr>
        <w:t>Sažetka Račun</w:t>
      </w:r>
      <w:r w:rsidR="005A09F3">
        <w:rPr>
          <w:lang w:val="sv-SE"/>
        </w:rPr>
        <w:t>a</w:t>
      </w:r>
      <w:r w:rsidRPr="00723C55">
        <w:rPr>
          <w:lang w:val="sv-SE"/>
        </w:rPr>
        <w:t xml:space="preserve"> prihoda i rashoda i Račun</w:t>
      </w:r>
      <w:r w:rsidR="005A09F3">
        <w:rPr>
          <w:lang w:val="sv-SE"/>
        </w:rPr>
        <w:t>a</w:t>
      </w:r>
      <w:r w:rsidRPr="00723C55">
        <w:rPr>
          <w:lang w:val="sv-SE"/>
        </w:rPr>
        <w:t xml:space="preserve"> financiranja</w:t>
      </w:r>
    </w:p>
    <w:p w14:paraId="38206F48" w14:textId="5980E8A8" w:rsidR="00552BFA" w:rsidRDefault="005A09F3" w:rsidP="00F07755">
      <w:pPr>
        <w:pStyle w:val="Bezproreda"/>
        <w:numPr>
          <w:ilvl w:val="0"/>
          <w:numId w:val="21"/>
        </w:numPr>
        <w:jc w:val="both"/>
      </w:pPr>
      <w:r>
        <w:rPr>
          <w:lang w:val="sv-SE"/>
        </w:rPr>
        <w:t>Računa prihoda i rashoda</w:t>
      </w:r>
    </w:p>
    <w:p w14:paraId="4F59EE9A" w14:textId="33D6B902" w:rsidR="00552BFA" w:rsidRPr="00723C55" w:rsidRDefault="00552BFA" w:rsidP="00F07755">
      <w:pPr>
        <w:pStyle w:val="Bezproreda"/>
        <w:numPr>
          <w:ilvl w:val="0"/>
          <w:numId w:val="21"/>
        </w:numPr>
        <w:jc w:val="both"/>
        <w:rPr>
          <w:lang w:val="sv-SE"/>
        </w:rPr>
      </w:pPr>
      <w:r w:rsidRPr="00723C55">
        <w:rPr>
          <w:lang w:val="sv-SE"/>
        </w:rPr>
        <w:t>Računa financiranja</w:t>
      </w:r>
      <w:r w:rsidR="005A09F3">
        <w:rPr>
          <w:lang w:val="sv-SE"/>
        </w:rPr>
        <w:t>.</w:t>
      </w:r>
    </w:p>
    <w:p w14:paraId="482374CB" w14:textId="77777777" w:rsidR="00552BFA" w:rsidRPr="00723C55" w:rsidRDefault="00552BFA" w:rsidP="00552BFA">
      <w:pPr>
        <w:pStyle w:val="Bezproreda"/>
        <w:ind w:left="720"/>
        <w:jc w:val="both"/>
        <w:rPr>
          <w:lang w:val="sv-SE"/>
        </w:rPr>
      </w:pPr>
    </w:p>
    <w:p w14:paraId="13446A56" w14:textId="27C1D316" w:rsidR="00181849" w:rsidRPr="00723C55" w:rsidRDefault="005A09F3" w:rsidP="00B66816">
      <w:pPr>
        <w:pStyle w:val="Bezproreda"/>
        <w:jc w:val="both"/>
        <w:rPr>
          <w:lang w:val="sv-SE"/>
        </w:rPr>
      </w:pPr>
      <w:r w:rsidRPr="005A09F3">
        <w:rPr>
          <w:b/>
          <w:bCs/>
          <w:i/>
          <w:iCs/>
          <w:lang w:val="sv-SE"/>
        </w:rPr>
        <w:t>Sažetak Računa prihoda i rashoda i Računa financiranja</w:t>
      </w:r>
      <w:r>
        <w:rPr>
          <w:lang w:val="sv-SE"/>
        </w:rPr>
        <w:t xml:space="preserve"> sadrži prikaz ukupno ostvarenih prihoda i primitaka</w:t>
      </w:r>
      <w:r w:rsidR="00363E50">
        <w:rPr>
          <w:lang w:val="sv-SE"/>
        </w:rPr>
        <w:t>,</w:t>
      </w:r>
      <w:r>
        <w:rPr>
          <w:lang w:val="sv-SE"/>
        </w:rPr>
        <w:t xml:space="preserve"> te izvršenih rashoda i izdataka na razini razreda ekonomske klasifikacije te razliku između ukupno ostvarenih prihoda i rashoda</w:t>
      </w:r>
      <w:r w:rsidR="00363E50">
        <w:rPr>
          <w:lang w:val="sv-SE"/>
        </w:rPr>
        <w:t>,</w:t>
      </w:r>
      <w:r>
        <w:rPr>
          <w:lang w:val="sv-SE"/>
        </w:rPr>
        <w:t xml:space="preserve"> </w:t>
      </w:r>
      <w:r w:rsidR="00363E50">
        <w:rPr>
          <w:lang w:val="sv-SE"/>
        </w:rPr>
        <w:t>odnosno</w:t>
      </w:r>
      <w:r>
        <w:rPr>
          <w:lang w:val="sv-SE"/>
        </w:rPr>
        <w:t xml:space="preserve"> primitaka i izdataka.</w:t>
      </w:r>
    </w:p>
    <w:p w14:paraId="024445E1" w14:textId="31CD7DED" w:rsidR="005A09F3" w:rsidRPr="005A09F3" w:rsidRDefault="005A09F3" w:rsidP="005A09F3">
      <w:pPr>
        <w:pStyle w:val="Bezproreda"/>
        <w:jc w:val="both"/>
        <w:rPr>
          <w:lang w:val="hr-HR"/>
        </w:rPr>
      </w:pPr>
      <w:r w:rsidRPr="005A09F3">
        <w:rPr>
          <w:lang w:val="hr-HR"/>
        </w:rPr>
        <w:t>Sažetak može sadržavati podatke o prijenosu sredstava iz prethodne godine i prijenosu sredstava u sljedeću godinu/razdoblje</w:t>
      </w:r>
      <w:r w:rsidR="0030637C">
        <w:rPr>
          <w:lang w:val="hr-HR"/>
        </w:rPr>
        <w:t>,</w:t>
      </w:r>
      <w:r w:rsidRPr="005A09F3">
        <w:rPr>
          <w:lang w:val="hr-HR"/>
        </w:rPr>
        <w:t xml:space="preserve"> odnosno podatke o prenesenom višku odnosno manjku iz prethodne godine i višku odnosno manjku za prijenos u sljedeću godinu/razdoblje.</w:t>
      </w:r>
    </w:p>
    <w:p w14:paraId="42B02FDF" w14:textId="4BC91022" w:rsidR="00A50DD7" w:rsidRPr="005A09F3" w:rsidRDefault="005A09F3" w:rsidP="005A09F3">
      <w:pPr>
        <w:pStyle w:val="Bezproreda"/>
        <w:jc w:val="both"/>
        <w:rPr>
          <w:lang w:val="hr-HR"/>
        </w:rPr>
      </w:pPr>
      <w:r w:rsidRPr="005A09F3">
        <w:rPr>
          <w:lang w:val="hr-HR"/>
        </w:rPr>
        <w:t xml:space="preserve">Podaci </w:t>
      </w:r>
      <w:r w:rsidR="0030637C">
        <w:rPr>
          <w:lang w:val="hr-HR"/>
        </w:rPr>
        <w:t xml:space="preserve">u sažetku Računa prihoda i rashoda i Računa financiranja </w:t>
      </w:r>
      <w:r w:rsidRPr="005A09F3">
        <w:rPr>
          <w:lang w:val="hr-HR"/>
        </w:rPr>
        <w:t>iskazuju se za izvještajno razdoblje, uključujući i izvještajno razdoblje prethodne godine te izvorni plan odnosno rebalans i tekući plan, indeks ostvarenja/izvršenja za izvještajno razdoblje u odnosu na ostvarenje/izvršenje za izvještajno razdoblje prethodne godine i indeks ostvarenja/izvršenja za izvještajno razdoblje u odnosu na tekući plan za proračunsku godinu.</w:t>
      </w:r>
    </w:p>
    <w:p w14:paraId="3559D3D3" w14:textId="5566A9F5" w:rsidR="001835D4" w:rsidRPr="001835D4" w:rsidRDefault="001835D4" w:rsidP="001835D4">
      <w:pPr>
        <w:pStyle w:val="Bezproreda"/>
        <w:jc w:val="both"/>
        <w:rPr>
          <w:lang w:val="hr-HR"/>
        </w:rPr>
      </w:pPr>
      <w:r w:rsidRPr="001835D4">
        <w:rPr>
          <w:b/>
          <w:bCs/>
          <w:i/>
          <w:iCs/>
          <w:lang w:val="hr-HR"/>
        </w:rPr>
        <w:t>Račun prihoda i rashoda</w:t>
      </w:r>
      <w:r w:rsidRPr="001835D4">
        <w:rPr>
          <w:lang w:val="hr-HR"/>
        </w:rPr>
        <w:t xml:space="preserve"> sadrži prikaz prihoda i rashoda i iskazuje se prema proračunskim klasifikacijama u izvještajima:</w:t>
      </w:r>
    </w:p>
    <w:p w14:paraId="52202329" w14:textId="77777777" w:rsidR="001835D4" w:rsidRPr="001835D4" w:rsidRDefault="001835D4" w:rsidP="001835D4">
      <w:pPr>
        <w:pStyle w:val="Bezproreda"/>
        <w:jc w:val="both"/>
        <w:rPr>
          <w:lang w:val="hr-HR"/>
        </w:rPr>
      </w:pPr>
      <w:r w:rsidRPr="001835D4">
        <w:rPr>
          <w:lang w:val="hr-HR"/>
        </w:rPr>
        <w:lastRenderedPageBreak/>
        <w:t>– izvještaj o prihodima i rashodima prema ekonomskoj klasifikaciji,</w:t>
      </w:r>
    </w:p>
    <w:p w14:paraId="35F1D01C" w14:textId="77777777" w:rsidR="001835D4" w:rsidRPr="001835D4" w:rsidRDefault="001835D4" w:rsidP="001835D4">
      <w:pPr>
        <w:pStyle w:val="Bezproreda"/>
        <w:jc w:val="both"/>
        <w:rPr>
          <w:lang w:val="hr-HR"/>
        </w:rPr>
      </w:pPr>
      <w:r w:rsidRPr="001835D4">
        <w:rPr>
          <w:lang w:val="hr-HR"/>
        </w:rPr>
        <w:t>– izvještaj o prihodima i rashodima prema izvorima financiranja,</w:t>
      </w:r>
    </w:p>
    <w:p w14:paraId="6493C5AB" w14:textId="77777777" w:rsidR="0051248E" w:rsidRDefault="001835D4" w:rsidP="0051248E">
      <w:pPr>
        <w:pStyle w:val="Bezproreda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1835D4">
        <w:rPr>
          <w:lang w:val="hr-HR"/>
        </w:rPr>
        <w:t>– izvještaj o rashodima prema funkcijskoj klasifikaciji.</w:t>
      </w:r>
      <w:r w:rsidR="0051248E" w:rsidRPr="0051248E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</w:t>
      </w:r>
    </w:p>
    <w:p w14:paraId="3BD7372D" w14:textId="77777777" w:rsidR="0051248E" w:rsidRDefault="0051248E" w:rsidP="0051248E">
      <w:pPr>
        <w:pStyle w:val="Bezproreda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</w:p>
    <w:p w14:paraId="0A7936B7" w14:textId="0AF37BA8" w:rsidR="0051248E" w:rsidRPr="0051248E" w:rsidRDefault="0051248E" w:rsidP="0051248E">
      <w:pPr>
        <w:pStyle w:val="Bezproreda"/>
        <w:jc w:val="both"/>
        <w:rPr>
          <w:lang w:val="hr-HR"/>
        </w:rPr>
      </w:pPr>
      <w:r w:rsidRPr="0051248E">
        <w:rPr>
          <w:b/>
          <w:bCs/>
          <w:i/>
          <w:iCs/>
          <w:lang w:val="hr-HR"/>
        </w:rPr>
        <w:t>Račun financiranja</w:t>
      </w:r>
      <w:r>
        <w:rPr>
          <w:lang w:val="hr-HR"/>
        </w:rPr>
        <w:t xml:space="preserve"> </w:t>
      </w:r>
      <w:r w:rsidRPr="0051248E">
        <w:rPr>
          <w:lang w:val="hr-HR"/>
        </w:rPr>
        <w:t>sadrži prikaz primitaka i izdataka i iskazuje se prema proračunskim klasifikacijama u izvještajima:</w:t>
      </w:r>
    </w:p>
    <w:p w14:paraId="6734B9C2" w14:textId="77777777" w:rsidR="0051248E" w:rsidRPr="0051248E" w:rsidRDefault="0051248E" w:rsidP="0051248E">
      <w:pPr>
        <w:pStyle w:val="Bezproreda"/>
        <w:jc w:val="both"/>
        <w:rPr>
          <w:lang w:val="hr-HR"/>
        </w:rPr>
      </w:pPr>
      <w:r w:rsidRPr="0051248E">
        <w:rPr>
          <w:lang w:val="hr-HR"/>
        </w:rPr>
        <w:t>– izvještaj računa financiranja prema ekonomskoj klasifikaciji,</w:t>
      </w:r>
    </w:p>
    <w:p w14:paraId="6CC738EA" w14:textId="77777777" w:rsidR="0051248E" w:rsidRPr="0051248E" w:rsidRDefault="0051248E" w:rsidP="0051248E">
      <w:pPr>
        <w:pStyle w:val="Bezproreda"/>
        <w:jc w:val="both"/>
        <w:rPr>
          <w:lang w:val="hr-HR"/>
        </w:rPr>
      </w:pPr>
      <w:r w:rsidRPr="0051248E">
        <w:rPr>
          <w:lang w:val="hr-HR"/>
        </w:rPr>
        <w:t>– izvještaj računa financiranja prema izvorima financiranja.</w:t>
      </w:r>
    </w:p>
    <w:p w14:paraId="486D94A4" w14:textId="77777777" w:rsidR="007E55FD" w:rsidRPr="001835D4" w:rsidRDefault="007E55FD" w:rsidP="001835D4">
      <w:pPr>
        <w:pStyle w:val="Bezproreda"/>
        <w:jc w:val="both"/>
        <w:rPr>
          <w:lang w:val="hr-HR"/>
        </w:rPr>
      </w:pPr>
    </w:p>
    <w:p w14:paraId="6F5EDC9E" w14:textId="25427B68" w:rsidR="004C05D8" w:rsidRDefault="004C05D8" w:rsidP="00A50DD7">
      <w:pPr>
        <w:pStyle w:val="Bezproreda"/>
        <w:jc w:val="both"/>
        <w:rPr>
          <w:lang w:val="hr-HR"/>
        </w:rPr>
      </w:pPr>
    </w:p>
    <w:p w14:paraId="32FBAA8D" w14:textId="77777777" w:rsidR="00175886" w:rsidRPr="005A09F3" w:rsidRDefault="00175886" w:rsidP="00A50DD7">
      <w:pPr>
        <w:pStyle w:val="Bezproreda"/>
        <w:jc w:val="both"/>
        <w:rPr>
          <w:lang w:val="hr-HR"/>
        </w:rPr>
      </w:pPr>
    </w:p>
    <w:p w14:paraId="1B2260A6" w14:textId="66D19C56" w:rsidR="0055022F" w:rsidRPr="00664467" w:rsidRDefault="006521A4" w:rsidP="00F07755">
      <w:pPr>
        <w:pStyle w:val="Bezproreda"/>
        <w:numPr>
          <w:ilvl w:val="1"/>
          <w:numId w:val="25"/>
        </w:numPr>
        <w:rPr>
          <w:b/>
          <w:i/>
          <w:iCs/>
          <w:sz w:val="28"/>
          <w:szCs w:val="28"/>
          <w:lang w:val="sv-SE"/>
        </w:rPr>
      </w:pPr>
      <w:r w:rsidRPr="00664467">
        <w:rPr>
          <w:b/>
          <w:i/>
          <w:iCs/>
          <w:sz w:val="28"/>
          <w:szCs w:val="28"/>
          <w:lang w:val="sv-SE"/>
        </w:rPr>
        <w:t>Sažetak Računa prihoda i rashoda i Računa financiranja</w:t>
      </w:r>
    </w:p>
    <w:p w14:paraId="5D40D1A4" w14:textId="752E77D0" w:rsidR="0055022F" w:rsidRPr="00723C55" w:rsidRDefault="0055022F" w:rsidP="00FE2A19">
      <w:pPr>
        <w:pStyle w:val="Bezproreda"/>
        <w:rPr>
          <w:b/>
          <w:sz w:val="24"/>
          <w:szCs w:val="24"/>
          <w:u w:val="single"/>
          <w:lang w:val="sv-SE"/>
        </w:rPr>
      </w:pPr>
    </w:p>
    <w:p w14:paraId="12B76D5D" w14:textId="1CD6E44C" w:rsidR="00DB5CF7" w:rsidRPr="00C31767" w:rsidRDefault="00DE5673" w:rsidP="00C31767">
      <w:pPr>
        <w:pStyle w:val="Bezproreda"/>
        <w:jc w:val="both"/>
        <w:rPr>
          <w:bCs/>
          <w:lang w:val="sv-SE"/>
        </w:rPr>
      </w:pPr>
      <w:r w:rsidRPr="00C31767">
        <w:rPr>
          <w:bCs/>
          <w:lang w:val="sv-SE"/>
        </w:rPr>
        <w:t xml:space="preserve">Ukupni prihodi </w:t>
      </w:r>
      <w:r w:rsidR="00C31767">
        <w:rPr>
          <w:bCs/>
          <w:lang w:val="sv-SE"/>
        </w:rPr>
        <w:t xml:space="preserve">u razdoblju od 01.01. – </w:t>
      </w:r>
      <w:r w:rsidR="00664467">
        <w:rPr>
          <w:bCs/>
          <w:lang w:val="sv-SE"/>
        </w:rPr>
        <w:t>30.06.2024</w:t>
      </w:r>
      <w:r w:rsidR="00C31767">
        <w:rPr>
          <w:bCs/>
          <w:lang w:val="sv-SE"/>
        </w:rPr>
        <w:t xml:space="preserve">. godine </w:t>
      </w:r>
      <w:r w:rsidRPr="00C31767">
        <w:rPr>
          <w:bCs/>
          <w:lang w:val="sv-SE"/>
        </w:rPr>
        <w:t xml:space="preserve">iznose </w:t>
      </w:r>
      <w:r w:rsidR="00664467">
        <w:rPr>
          <w:bCs/>
          <w:lang w:val="sv-SE"/>
        </w:rPr>
        <w:t>2.681.823,61</w:t>
      </w:r>
      <w:r w:rsidRPr="00C31767">
        <w:rPr>
          <w:bCs/>
          <w:lang w:val="sv-SE"/>
        </w:rPr>
        <w:t xml:space="preserve"> </w:t>
      </w:r>
      <w:r w:rsidRPr="00C31767">
        <w:rPr>
          <w:rFonts w:cstheme="minorHAnsi"/>
          <w:bCs/>
          <w:lang w:val="sv-SE"/>
        </w:rPr>
        <w:t>€</w:t>
      </w:r>
      <w:r w:rsidR="008E6B15">
        <w:rPr>
          <w:rFonts w:cstheme="minorHAnsi"/>
          <w:bCs/>
          <w:lang w:val="sv-SE"/>
        </w:rPr>
        <w:t>,</w:t>
      </w:r>
      <w:r w:rsidR="00C31767" w:rsidRPr="00C31767">
        <w:rPr>
          <w:rFonts w:cstheme="minorHAnsi"/>
          <w:bCs/>
          <w:lang w:val="sv-SE"/>
        </w:rPr>
        <w:t xml:space="preserve"> što je </w:t>
      </w:r>
      <w:r w:rsidR="00664467">
        <w:rPr>
          <w:rFonts w:cstheme="minorHAnsi"/>
          <w:bCs/>
          <w:lang w:val="sv-SE"/>
        </w:rPr>
        <w:t>32,45</w:t>
      </w:r>
      <w:r w:rsidR="00C31767" w:rsidRPr="00C31767">
        <w:rPr>
          <w:rFonts w:cstheme="minorHAnsi"/>
          <w:bCs/>
          <w:lang w:val="sv-SE"/>
        </w:rPr>
        <w:t xml:space="preserve"> % od planiranih prihoda i </w:t>
      </w:r>
      <w:r w:rsidR="00664467">
        <w:rPr>
          <w:rFonts w:cstheme="minorHAnsi"/>
          <w:bCs/>
          <w:lang w:val="sv-SE"/>
        </w:rPr>
        <w:t>101,37</w:t>
      </w:r>
      <w:r w:rsidR="00C31767" w:rsidRPr="00C31767">
        <w:rPr>
          <w:rFonts w:cstheme="minorHAnsi"/>
          <w:bCs/>
          <w:lang w:val="sv-SE"/>
        </w:rPr>
        <w:t xml:space="preserve"> % od izvršenih prihoda u istom razdoblju p</w:t>
      </w:r>
      <w:r w:rsidR="00C328E0">
        <w:rPr>
          <w:rFonts w:cstheme="minorHAnsi"/>
          <w:bCs/>
          <w:lang w:val="sv-SE"/>
        </w:rPr>
        <w:t>rethodn</w:t>
      </w:r>
      <w:r w:rsidR="00C31767" w:rsidRPr="00C31767">
        <w:rPr>
          <w:rFonts w:cstheme="minorHAnsi"/>
          <w:bCs/>
          <w:lang w:val="sv-SE"/>
        </w:rPr>
        <w:t>e godine.</w:t>
      </w:r>
    </w:p>
    <w:p w14:paraId="31958D39" w14:textId="69F93FA8" w:rsidR="002821F3" w:rsidRPr="00723C55" w:rsidRDefault="00D834BF" w:rsidP="00C31767">
      <w:pPr>
        <w:spacing w:after="0"/>
        <w:jc w:val="both"/>
        <w:rPr>
          <w:lang w:val="sv-SE"/>
        </w:rPr>
      </w:pPr>
      <w:r w:rsidRPr="00723C55">
        <w:rPr>
          <w:lang w:val="sv-SE"/>
        </w:rPr>
        <w:t>Prihodi poslovanja</w:t>
      </w:r>
      <w:r w:rsidR="00BB4E3E" w:rsidRPr="00723C55">
        <w:rPr>
          <w:lang w:val="sv-SE"/>
        </w:rPr>
        <w:t xml:space="preserve"> iznose </w:t>
      </w:r>
      <w:r w:rsidR="00664467">
        <w:rPr>
          <w:lang w:val="sv-SE"/>
        </w:rPr>
        <w:t>2.611.344,50</w:t>
      </w:r>
      <w:r w:rsidR="00DE5673">
        <w:rPr>
          <w:lang w:val="sv-SE"/>
        </w:rPr>
        <w:t xml:space="preserve"> </w:t>
      </w:r>
      <w:r w:rsidR="00DE5673">
        <w:rPr>
          <w:rFonts w:cstheme="minorHAnsi"/>
          <w:lang w:val="sv-SE"/>
        </w:rPr>
        <w:t>€</w:t>
      </w:r>
      <w:r w:rsidR="008E6B15">
        <w:rPr>
          <w:rFonts w:cstheme="minorHAnsi"/>
          <w:lang w:val="sv-SE"/>
        </w:rPr>
        <w:t>,</w:t>
      </w:r>
      <w:r w:rsidR="00FE2A19" w:rsidRPr="00723C55">
        <w:rPr>
          <w:lang w:val="sv-SE"/>
        </w:rPr>
        <w:t xml:space="preserve"> što je </w:t>
      </w:r>
      <w:r w:rsidR="00664467">
        <w:rPr>
          <w:lang w:val="sv-SE"/>
        </w:rPr>
        <w:t>34,93</w:t>
      </w:r>
      <w:r w:rsidR="00DB1505" w:rsidRPr="00723C55">
        <w:rPr>
          <w:lang w:val="sv-SE"/>
        </w:rPr>
        <w:t xml:space="preserve"> </w:t>
      </w:r>
      <w:r w:rsidR="00FE2A19" w:rsidRPr="00723C55">
        <w:rPr>
          <w:lang w:val="sv-SE"/>
        </w:rPr>
        <w:t xml:space="preserve">% </w:t>
      </w:r>
      <w:r w:rsidR="00E92AB9" w:rsidRPr="00723C55">
        <w:rPr>
          <w:lang w:val="sv-SE"/>
        </w:rPr>
        <w:t>u odnosu na</w:t>
      </w:r>
      <w:r w:rsidR="008E6B15">
        <w:rPr>
          <w:lang w:val="sv-SE"/>
        </w:rPr>
        <w:t xml:space="preserve"> </w:t>
      </w:r>
      <w:r w:rsidR="00E92AB9" w:rsidRPr="00723C55">
        <w:rPr>
          <w:lang w:val="sv-SE"/>
        </w:rPr>
        <w:t xml:space="preserve">planirane  </w:t>
      </w:r>
      <w:r w:rsidR="00FE2A19" w:rsidRPr="00723C55">
        <w:rPr>
          <w:lang w:val="sv-SE"/>
        </w:rPr>
        <w:t>prihod</w:t>
      </w:r>
      <w:r w:rsidR="00E92AB9" w:rsidRPr="00723C55">
        <w:rPr>
          <w:lang w:val="sv-SE"/>
        </w:rPr>
        <w:t>e</w:t>
      </w:r>
      <w:r w:rsidR="00FC59C8" w:rsidRPr="00723C55">
        <w:rPr>
          <w:lang w:val="sv-SE"/>
        </w:rPr>
        <w:t xml:space="preserve"> u</w:t>
      </w:r>
      <w:r w:rsidR="00F54C41" w:rsidRPr="00723C55">
        <w:rPr>
          <w:lang w:val="sv-SE"/>
        </w:rPr>
        <w:t xml:space="preserve"> </w:t>
      </w:r>
      <w:r w:rsidR="00333408" w:rsidRPr="00723C55">
        <w:rPr>
          <w:lang w:val="sv-SE"/>
        </w:rPr>
        <w:t>202</w:t>
      </w:r>
      <w:r w:rsidR="00664467">
        <w:rPr>
          <w:lang w:val="sv-SE"/>
        </w:rPr>
        <w:t>4</w:t>
      </w:r>
      <w:r w:rsidR="00FE2A19" w:rsidRPr="00723C55">
        <w:rPr>
          <w:lang w:val="sv-SE"/>
        </w:rPr>
        <w:t>.</w:t>
      </w:r>
      <w:r w:rsidR="0037043B" w:rsidRPr="00723C55">
        <w:rPr>
          <w:lang w:val="sv-SE"/>
        </w:rPr>
        <w:t xml:space="preserve"> </w:t>
      </w:r>
      <w:r w:rsidR="00FE2A19" w:rsidRPr="00723C55">
        <w:rPr>
          <w:lang w:val="sv-SE"/>
        </w:rPr>
        <w:t>g.</w:t>
      </w:r>
      <w:r w:rsidR="006F20D6">
        <w:rPr>
          <w:lang w:val="sv-SE"/>
        </w:rPr>
        <w:t xml:space="preserve"> i </w:t>
      </w:r>
      <w:r w:rsidR="00664467">
        <w:rPr>
          <w:lang w:val="sv-SE"/>
        </w:rPr>
        <w:t>99,94</w:t>
      </w:r>
      <w:r w:rsidR="006F20D6">
        <w:rPr>
          <w:lang w:val="sv-SE"/>
        </w:rPr>
        <w:t xml:space="preserve"> % </w:t>
      </w:r>
      <w:r w:rsidR="00FE2A19" w:rsidRPr="00723C55">
        <w:rPr>
          <w:lang w:val="sv-SE"/>
        </w:rPr>
        <w:t xml:space="preserve">u odnosu na </w:t>
      </w:r>
      <w:r w:rsidR="00C4500C" w:rsidRPr="00723C55">
        <w:rPr>
          <w:lang w:val="sv-SE"/>
        </w:rPr>
        <w:t xml:space="preserve">izvršenje </w:t>
      </w:r>
      <w:r w:rsidR="00DE5673">
        <w:rPr>
          <w:lang w:val="sv-SE"/>
        </w:rPr>
        <w:t xml:space="preserve">u istom razdoblju prošle godine </w:t>
      </w:r>
      <w:r w:rsidR="00D43787">
        <w:rPr>
          <w:lang w:val="sv-SE"/>
        </w:rPr>
        <w:t xml:space="preserve">kada je izvršeno </w:t>
      </w:r>
      <w:r w:rsidR="00664467">
        <w:rPr>
          <w:lang w:val="sv-SE"/>
        </w:rPr>
        <w:t>2.613.022,61</w:t>
      </w:r>
      <w:r w:rsidR="00D43787">
        <w:rPr>
          <w:lang w:val="sv-SE"/>
        </w:rPr>
        <w:t xml:space="preserve"> </w:t>
      </w:r>
      <w:r w:rsidR="00D43787">
        <w:rPr>
          <w:rFonts w:cstheme="minorHAnsi"/>
          <w:lang w:val="sv-SE"/>
        </w:rPr>
        <w:t>€</w:t>
      </w:r>
      <w:r w:rsidR="00D43787">
        <w:rPr>
          <w:lang w:val="sv-SE"/>
        </w:rPr>
        <w:t>.</w:t>
      </w:r>
    </w:p>
    <w:p w14:paraId="58FE8718" w14:textId="4E74E5F5" w:rsidR="00866043" w:rsidRPr="00DE5673" w:rsidRDefault="000015F6" w:rsidP="00C31767">
      <w:pPr>
        <w:spacing w:after="0"/>
        <w:jc w:val="both"/>
        <w:rPr>
          <w:lang w:val="sv-SE"/>
        </w:rPr>
      </w:pPr>
      <w:r w:rsidRPr="00664467">
        <w:rPr>
          <w:lang w:val="sv-SE"/>
        </w:rPr>
        <w:t xml:space="preserve">Prihodi od prodaje nefinancijske imovine </w:t>
      </w:r>
      <w:r w:rsidR="00DE5673" w:rsidRPr="00664467">
        <w:rPr>
          <w:lang w:val="sv-SE"/>
        </w:rPr>
        <w:t xml:space="preserve">iznose </w:t>
      </w:r>
      <w:r w:rsidR="00664467" w:rsidRPr="00664467">
        <w:rPr>
          <w:lang w:val="sv-SE"/>
        </w:rPr>
        <w:t>70.47</w:t>
      </w:r>
      <w:r w:rsidR="00664467">
        <w:rPr>
          <w:lang w:val="sv-SE"/>
        </w:rPr>
        <w:t>9,11</w:t>
      </w:r>
      <w:r w:rsidR="00DE5673" w:rsidRPr="00664467">
        <w:rPr>
          <w:lang w:val="sv-SE"/>
        </w:rPr>
        <w:t xml:space="preserve"> </w:t>
      </w:r>
      <w:r w:rsidR="00DE5673" w:rsidRPr="00DE5673">
        <w:rPr>
          <w:rFonts w:cstheme="minorHAnsi"/>
          <w:lang w:val="sv-SE"/>
        </w:rPr>
        <w:t>€</w:t>
      </w:r>
      <w:r w:rsidR="008E6B15">
        <w:rPr>
          <w:rFonts w:cstheme="minorHAnsi"/>
          <w:lang w:val="sv-SE"/>
        </w:rPr>
        <w:t>,</w:t>
      </w:r>
      <w:r w:rsidR="00DE5673" w:rsidRPr="00DE5673">
        <w:rPr>
          <w:lang w:val="sv-SE"/>
        </w:rPr>
        <w:t xml:space="preserve"> što je </w:t>
      </w:r>
      <w:r w:rsidR="00664467">
        <w:rPr>
          <w:lang w:val="sv-SE"/>
        </w:rPr>
        <w:t>8,92</w:t>
      </w:r>
      <w:r w:rsidR="00DE5673" w:rsidRPr="00DE5673">
        <w:rPr>
          <w:lang w:val="sv-SE"/>
        </w:rPr>
        <w:t xml:space="preserve"> % od plani</w:t>
      </w:r>
      <w:r w:rsidR="00DE5673">
        <w:rPr>
          <w:lang w:val="sv-SE"/>
        </w:rPr>
        <w:t>ranih prihoda,</w:t>
      </w:r>
      <w:r w:rsidR="006F20D6">
        <w:rPr>
          <w:lang w:val="sv-SE"/>
        </w:rPr>
        <w:t xml:space="preserve"> dok je</w:t>
      </w:r>
      <w:r w:rsidR="00DE5673">
        <w:rPr>
          <w:lang w:val="sv-SE"/>
        </w:rPr>
        <w:t xml:space="preserve"> prošle godine u istom razdoblju</w:t>
      </w:r>
      <w:r w:rsidR="00464BB9">
        <w:rPr>
          <w:lang w:val="sv-SE"/>
        </w:rPr>
        <w:t xml:space="preserve"> </w:t>
      </w:r>
      <w:r w:rsidR="00DE5673">
        <w:rPr>
          <w:lang w:val="sv-SE"/>
        </w:rPr>
        <w:t>izvršenj</w:t>
      </w:r>
      <w:r w:rsidR="00464BB9">
        <w:rPr>
          <w:lang w:val="sv-SE"/>
        </w:rPr>
        <w:t xml:space="preserve">e bilo </w:t>
      </w:r>
      <w:r w:rsidR="00664467">
        <w:rPr>
          <w:lang w:val="sv-SE"/>
        </w:rPr>
        <w:t>32.461,73 €, što iznosi 217,11 %.</w:t>
      </w:r>
    </w:p>
    <w:p w14:paraId="6DF9D5CE" w14:textId="58C6AD98" w:rsidR="000015F6" w:rsidRPr="00DE5673" w:rsidRDefault="00866043" w:rsidP="007A14B1">
      <w:pPr>
        <w:spacing w:after="0"/>
        <w:jc w:val="both"/>
        <w:rPr>
          <w:lang w:val="sv-SE"/>
        </w:rPr>
      </w:pPr>
      <w:r w:rsidRPr="00DE5673">
        <w:rPr>
          <w:lang w:val="sv-SE"/>
        </w:rPr>
        <w:t xml:space="preserve"> </w:t>
      </w:r>
    </w:p>
    <w:p w14:paraId="23A56BDB" w14:textId="1EF8941F" w:rsidR="00C31767" w:rsidRPr="00C31767" w:rsidRDefault="00C31767" w:rsidP="007A14B1">
      <w:pPr>
        <w:spacing w:after="0"/>
        <w:jc w:val="both"/>
        <w:rPr>
          <w:lang w:val="sv-SE"/>
        </w:rPr>
      </w:pPr>
      <w:r w:rsidRPr="00C31767">
        <w:rPr>
          <w:lang w:val="sv-SE"/>
        </w:rPr>
        <w:t xml:space="preserve">Ukupni rashodi </w:t>
      </w:r>
      <w:r>
        <w:rPr>
          <w:lang w:val="sv-SE"/>
        </w:rPr>
        <w:t xml:space="preserve">u razdoblju od 01.01. – </w:t>
      </w:r>
      <w:r w:rsidR="0071374F">
        <w:rPr>
          <w:lang w:val="sv-SE"/>
        </w:rPr>
        <w:t>30.06.2024</w:t>
      </w:r>
      <w:r>
        <w:rPr>
          <w:lang w:val="sv-SE"/>
        </w:rPr>
        <w:t xml:space="preserve">. godine </w:t>
      </w:r>
      <w:r w:rsidRPr="00C31767">
        <w:rPr>
          <w:lang w:val="sv-SE"/>
        </w:rPr>
        <w:t xml:space="preserve">iznose </w:t>
      </w:r>
      <w:r w:rsidR="0071374F">
        <w:rPr>
          <w:lang w:val="sv-SE"/>
        </w:rPr>
        <w:t>2.453.340,67</w:t>
      </w:r>
      <w:r w:rsidRPr="00C31767">
        <w:rPr>
          <w:lang w:val="sv-SE"/>
        </w:rPr>
        <w:t xml:space="preserve"> </w:t>
      </w:r>
      <w:r w:rsidRPr="00C31767">
        <w:rPr>
          <w:rFonts w:cstheme="minorHAnsi"/>
          <w:lang w:val="sv-SE"/>
        </w:rPr>
        <w:t>€</w:t>
      </w:r>
      <w:r w:rsidR="006F4ED1">
        <w:rPr>
          <w:rFonts w:cstheme="minorHAnsi"/>
          <w:lang w:val="sv-SE"/>
        </w:rPr>
        <w:t>,</w:t>
      </w:r>
      <w:r w:rsidRPr="00C31767">
        <w:rPr>
          <w:lang w:val="sv-SE"/>
        </w:rPr>
        <w:t xml:space="preserve"> što je </w:t>
      </w:r>
      <w:r w:rsidR="0071374F">
        <w:rPr>
          <w:lang w:val="sv-SE"/>
        </w:rPr>
        <w:t>26,29</w:t>
      </w:r>
      <w:r w:rsidRPr="00C31767">
        <w:rPr>
          <w:lang w:val="sv-SE"/>
        </w:rPr>
        <w:t xml:space="preserve"> % od plani</w:t>
      </w:r>
      <w:r>
        <w:rPr>
          <w:lang w:val="sv-SE"/>
        </w:rPr>
        <w:t xml:space="preserve">ranih rashoda i </w:t>
      </w:r>
      <w:r w:rsidR="0071374F">
        <w:rPr>
          <w:lang w:val="sv-SE"/>
        </w:rPr>
        <w:t>79,83</w:t>
      </w:r>
      <w:r>
        <w:rPr>
          <w:lang w:val="sv-SE"/>
        </w:rPr>
        <w:t xml:space="preserve"> % od izvršenih rashoda u istom razdoblju prošle godine.</w:t>
      </w:r>
    </w:p>
    <w:p w14:paraId="2530647A" w14:textId="3E8B89F8" w:rsidR="00D23D2D" w:rsidRPr="00723C55" w:rsidRDefault="00D23D2D" w:rsidP="007A14B1">
      <w:pPr>
        <w:spacing w:after="0"/>
        <w:jc w:val="both"/>
        <w:rPr>
          <w:lang w:val="sv-SE"/>
        </w:rPr>
      </w:pPr>
      <w:r w:rsidRPr="00723C55">
        <w:rPr>
          <w:lang w:val="sv-SE"/>
        </w:rPr>
        <w:t xml:space="preserve">Rashodi poslovanja izvršeni su u iznosu od </w:t>
      </w:r>
      <w:r w:rsidR="0071374F">
        <w:rPr>
          <w:lang w:val="sv-SE"/>
        </w:rPr>
        <w:t>2.330.685,91</w:t>
      </w:r>
      <w:r w:rsidR="00D43787">
        <w:rPr>
          <w:lang w:val="sv-SE"/>
        </w:rPr>
        <w:t xml:space="preserve"> </w:t>
      </w:r>
      <w:r w:rsidR="00D43787">
        <w:rPr>
          <w:rFonts w:cstheme="minorHAnsi"/>
          <w:lang w:val="sv-SE"/>
        </w:rPr>
        <w:t>€</w:t>
      </w:r>
      <w:r w:rsidR="006F4ED1">
        <w:rPr>
          <w:rFonts w:cstheme="minorHAnsi"/>
          <w:lang w:val="sv-SE"/>
        </w:rPr>
        <w:t>,</w:t>
      </w:r>
      <w:r w:rsidRPr="00723C55">
        <w:rPr>
          <w:lang w:val="sv-SE"/>
        </w:rPr>
        <w:t xml:space="preserve"> što je </w:t>
      </w:r>
      <w:r w:rsidR="0071374F">
        <w:rPr>
          <w:lang w:val="sv-SE"/>
        </w:rPr>
        <w:t>109,30</w:t>
      </w:r>
      <w:r w:rsidRPr="00723C55">
        <w:rPr>
          <w:lang w:val="sv-SE"/>
        </w:rPr>
        <w:t xml:space="preserve"> % u odnosu na iz</w:t>
      </w:r>
      <w:r w:rsidR="003B0597" w:rsidRPr="00723C55">
        <w:rPr>
          <w:lang w:val="sv-SE"/>
        </w:rPr>
        <w:t>v</w:t>
      </w:r>
      <w:r w:rsidR="003036C4" w:rsidRPr="00723C55">
        <w:rPr>
          <w:lang w:val="sv-SE"/>
        </w:rPr>
        <w:t xml:space="preserve">ršenje rashoda poslovanja u </w:t>
      </w:r>
      <w:r w:rsidR="00FC59C8" w:rsidRPr="00723C55">
        <w:rPr>
          <w:lang w:val="sv-SE"/>
        </w:rPr>
        <w:t xml:space="preserve">istom </w:t>
      </w:r>
      <w:r w:rsidR="00D43787">
        <w:rPr>
          <w:lang w:val="sv-SE"/>
        </w:rPr>
        <w:t>razdoblju</w:t>
      </w:r>
      <w:r w:rsidR="00FC59C8" w:rsidRPr="00723C55">
        <w:rPr>
          <w:lang w:val="sv-SE"/>
        </w:rPr>
        <w:t xml:space="preserve"> </w:t>
      </w:r>
      <w:r w:rsidR="003036C4" w:rsidRPr="00723C55">
        <w:rPr>
          <w:lang w:val="sv-SE"/>
        </w:rPr>
        <w:t>202</w:t>
      </w:r>
      <w:r w:rsidR="0071374F">
        <w:rPr>
          <w:lang w:val="sv-SE"/>
        </w:rPr>
        <w:t>3</w:t>
      </w:r>
      <w:r w:rsidR="003B0597" w:rsidRPr="00723C55">
        <w:rPr>
          <w:lang w:val="sv-SE"/>
        </w:rPr>
        <w:t>.</w:t>
      </w:r>
      <w:r w:rsidR="0082372C" w:rsidRPr="00723C55">
        <w:rPr>
          <w:lang w:val="sv-SE"/>
        </w:rPr>
        <w:t xml:space="preserve"> </w:t>
      </w:r>
      <w:r w:rsidR="003B0597" w:rsidRPr="00723C55">
        <w:rPr>
          <w:lang w:val="sv-SE"/>
        </w:rPr>
        <w:t>g</w:t>
      </w:r>
      <w:r w:rsidR="0082372C" w:rsidRPr="00723C55">
        <w:rPr>
          <w:lang w:val="sv-SE"/>
        </w:rPr>
        <w:t xml:space="preserve">. kada je izvršeno </w:t>
      </w:r>
      <w:r w:rsidR="0071374F">
        <w:rPr>
          <w:lang w:val="sv-SE"/>
        </w:rPr>
        <w:t xml:space="preserve">2.132.284,53 </w:t>
      </w:r>
      <w:r w:rsidR="00D43787">
        <w:rPr>
          <w:rFonts w:cstheme="minorHAnsi"/>
          <w:lang w:val="sv-SE"/>
        </w:rPr>
        <w:t>€</w:t>
      </w:r>
      <w:r w:rsidRPr="00723C55">
        <w:rPr>
          <w:lang w:val="sv-SE"/>
        </w:rPr>
        <w:t>. U odnosu na planirane rashode poslovanja</w:t>
      </w:r>
      <w:r w:rsidR="003036C4" w:rsidRPr="00723C55">
        <w:rPr>
          <w:lang w:val="sv-SE"/>
        </w:rPr>
        <w:t xml:space="preserve"> u 202</w:t>
      </w:r>
      <w:r w:rsidR="0071374F">
        <w:rPr>
          <w:lang w:val="sv-SE"/>
        </w:rPr>
        <w:t>4</w:t>
      </w:r>
      <w:r w:rsidR="003B0597" w:rsidRPr="00723C55">
        <w:rPr>
          <w:lang w:val="sv-SE"/>
        </w:rPr>
        <w:t xml:space="preserve">. g. </w:t>
      </w:r>
      <w:r w:rsidRPr="00723C55">
        <w:rPr>
          <w:lang w:val="sv-SE"/>
        </w:rPr>
        <w:t xml:space="preserve"> izvršenje iznosi </w:t>
      </w:r>
      <w:r w:rsidR="0071374F">
        <w:rPr>
          <w:lang w:val="sv-SE"/>
        </w:rPr>
        <w:t>44,42</w:t>
      </w:r>
      <w:r w:rsidR="00695F4D" w:rsidRPr="00723C55">
        <w:rPr>
          <w:lang w:val="sv-SE"/>
        </w:rPr>
        <w:t xml:space="preserve"> </w:t>
      </w:r>
      <w:r w:rsidRPr="00723C55">
        <w:rPr>
          <w:lang w:val="sv-SE"/>
        </w:rPr>
        <w:t>%.</w:t>
      </w:r>
    </w:p>
    <w:p w14:paraId="4C8B757C" w14:textId="2EA910D4" w:rsidR="00D23D2D" w:rsidRDefault="00D23D2D" w:rsidP="007A14B1">
      <w:pPr>
        <w:spacing w:after="0"/>
        <w:jc w:val="both"/>
        <w:rPr>
          <w:lang w:val="sv-SE"/>
        </w:rPr>
      </w:pPr>
      <w:r w:rsidRPr="00723C55">
        <w:rPr>
          <w:lang w:val="sv-SE"/>
        </w:rPr>
        <w:t xml:space="preserve">Rashodi za nabavu nefinancijske imovine izvršeni su u iznosu od </w:t>
      </w:r>
      <w:r w:rsidR="0071374F">
        <w:rPr>
          <w:lang w:val="sv-SE"/>
        </w:rPr>
        <w:t>122.654,76</w:t>
      </w:r>
      <w:r w:rsidR="00D43787">
        <w:rPr>
          <w:lang w:val="sv-SE"/>
        </w:rPr>
        <w:t xml:space="preserve"> </w:t>
      </w:r>
      <w:r w:rsidR="00D43787">
        <w:rPr>
          <w:rFonts w:cstheme="minorHAnsi"/>
          <w:lang w:val="sv-SE"/>
        </w:rPr>
        <w:t>€</w:t>
      </w:r>
      <w:r w:rsidR="008E6B15">
        <w:rPr>
          <w:rFonts w:cstheme="minorHAnsi"/>
          <w:lang w:val="sv-SE"/>
        </w:rPr>
        <w:t>,</w:t>
      </w:r>
      <w:r w:rsidRPr="00723C55">
        <w:rPr>
          <w:lang w:val="sv-SE"/>
        </w:rPr>
        <w:t xml:space="preserve"> što je </w:t>
      </w:r>
      <w:r w:rsidR="0071374F">
        <w:rPr>
          <w:lang w:val="sv-SE"/>
        </w:rPr>
        <w:t>13,04</w:t>
      </w:r>
      <w:r w:rsidR="00B9466E" w:rsidRPr="00723C55">
        <w:rPr>
          <w:lang w:val="sv-SE"/>
        </w:rPr>
        <w:t xml:space="preserve"> % u odnosu na izvršenje 202</w:t>
      </w:r>
      <w:r w:rsidR="0071374F">
        <w:rPr>
          <w:lang w:val="sv-SE"/>
        </w:rPr>
        <w:t>3</w:t>
      </w:r>
      <w:r w:rsidRPr="00723C55">
        <w:rPr>
          <w:lang w:val="sv-SE"/>
        </w:rPr>
        <w:t xml:space="preserve">. godine kada je izvršeno </w:t>
      </w:r>
      <w:r w:rsidR="0071374F">
        <w:rPr>
          <w:lang w:val="sv-SE"/>
        </w:rPr>
        <w:t>940.918,40</w:t>
      </w:r>
      <w:r w:rsidR="00D43787">
        <w:rPr>
          <w:lang w:val="sv-SE"/>
        </w:rPr>
        <w:t xml:space="preserve"> </w:t>
      </w:r>
      <w:r w:rsidR="00D43787">
        <w:rPr>
          <w:rFonts w:cstheme="minorHAnsi"/>
          <w:lang w:val="sv-SE"/>
        </w:rPr>
        <w:t>€</w:t>
      </w:r>
      <w:r w:rsidRPr="00723C55">
        <w:rPr>
          <w:lang w:val="sv-SE"/>
        </w:rPr>
        <w:t>, a u odnosu na pla</w:t>
      </w:r>
      <w:r w:rsidR="00767476" w:rsidRPr="00723C55">
        <w:rPr>
          <w:lang w:val="sv-SE"/>
        </w:rPr>
        <w:t xml:space="preserve">nirane rashode </w:t>
      </w:r>
      <w:r w:rsidR="00B9466E" w:rsidRPr="00723C55">
        <w:rPr>
          <w:lang w:val="sv-SE"/>
        </w:rPr>
        <w:t>u 202</w:t>
      </w:r>
      <w:r w:rsidR="0071374F">
        <w:rPr>
          <w:lang w:val="sv-SE"/>
        </w:rPr>
        <w:t>4</w:t>
      </w:r>
      <w:r w:rsidR="00E63AFF" w:rsidRPr="00723C55">
        <w:rPr>
          <w:lang w:val="sv-SE"/>
        </w:rPr>
        <w:t xml:space="preserve">. </w:t>
      </w:r>
      <w:r w:rsidR="009B1136" w:rsidRPr="00723C55">
        <w:rPr>
          <w:lang w:val="sv-SE"/>
        </w:rPr>
        <w:t>g</w:t>
      </w:r>
      <w:r w:rsidR="00E63AFF" w:rsidRPr="00723C55">
        <w:rPr>
          <w:lang w:val="sv-SE"/>
        </w:rPr>
        <w:t>odin</w:t>
      </w:r>
      <w:r w:rsidR="009B1136" w:rsidRPr="00723C55">
        <w:rPr>
          <w:lang w:val="sv-SE"/>
        </w:rPr>
        <w:t xml:space="preserve">i </w:t>
      </w:r>
      <w:r w:rsidR="00E63AFF" w:rsidRPr="00723C55">
        <w:rPr>
          <w:lang w:val="sv-SE"/>
        </w:rPr>
        <w:t xml:space="preserve"> </w:t>
      </w:r>
      <w:r w:rsidR="0059462C" w:rsidRPr="00723C55">
        <w:rPr>
          <w:lang w:val="sv-SE"/>
        </w:rPr>
        <w:t xml:space="preserve">izvršeno </w:t>
      </w:r>
      <w:r w:rsidR="00767476" w:rsidRPr="00723C55">
        <w:rPr>
          <w:lang w:val="sv-SE"/>
        </w:rPr>
        <w:t xml:space="preserve">je </w:t>
      </w:r>
      <w:r w:rsidR="0071374F">
        <w:rPr>
          <w:lang w:val="sv-SE"/>
        </w:rPr>
        <w:t>3,00</w:t>
      </w:r>
      <w:r w:rsidR="00767476" w:rsidRPr="00723C55">
        <w:rPr>
          <w:lang w:val="sv-SE"/>
        </w:rPr>
        <w:t xml:space="preserve"> %.</w:t>
      </w:r>
    </w:p>
    <w:p w14:paraId="0BCAE5D7" w14:textId="77777777" w:rsidR="00E352A6" w:rsidRDefault="00E352A6" w:rsidP="007A14B1">
      <w:pPr>
        <w:spacing w:after="0"/>
        <w:jc w:val="both"/>
        <w:rPr>
          <w:lang w:val="sv-SE"/>
        </w:rPr>
      </w:pPr>
    </w:p>
    <w:p w14:paraId="7AF8F0A9" w14:textId="79E0B1B8" w:rsidR="00297B5D" w:rsidRDefault="00E352A6" w:rsidP="00297B5D">
      <w:pPr>
        <w:spacing w:after="0"/>
        <w:jc w:val="both"/>
        <w:rPr>
          <w:rFonts w:cstheme="minorHAnsi"/>
          <w:lang w:val="sv-SE"/>
        </w:rPr>
      </w:pPr>
      <w:r>
        <w:rPr>
          <w:lang w:val="sv-SE"/>
        </w:rPr>
        <w:t xml:space="preserve">Razlika ukupnih prihoda i ukupnih rashoda u razdoblju od 01.01. – </w:t>
      </w:r>
      <w:r w:rsidR="0071374F">
        <w:rPr>
          <w:lang w:val="sv-SE"/>
        </w:rPr>
        <w:t>30.06.2024</w:t>
      </w:r>
      <w:r>
        <w:rPr>
          <w:lang w:val="sv-SE"/>
        </w:rPr>
        <w:t xml:space="preserve">. godine je </w:t>
      </w:r>
      <w:r w:rsidR="0071374F">
        <w:rPr>
          <w:lang w:val="sv-SE"/>
        </w:rPr>
        <w:t>višak</w:t>
      </w:r>
      <w:r>
        <w:rPr>
          <w:lang w:val="sv-SE"/>
        </w:rPr>
        <w:t xml:space="preserve"> i iznosi </w:t>
      </w:r>
      <w:r w:rsidR="0071374F">
        <w:rPr>
          <w:lang w:val="sv-SE"/>
        </w:rPr>
        <w:t>228.482,94</w:t>
      </w:r>
      <w:r w:rsidR="00744D5D">
        <w:rPr>
          <w:lang w:val="sv-SE"/>
        </w:rPr>
        <w:t xml:space="preserve"> </w:t>
      </w:r>
      <w:r w:rsidR="00297B5D">
        <w:rPr>
          <w:rFonts w:cstheme="minorHAnsi"/>
          <w:lang w:val="sv-SE"/>
        </w:rPr>
        <w:t>€.</w:t>
      </w:r>
    </w:p>
    <w:p w14:paraId="483B283F" w14:textId="77777777" w:rsidR="00297B5D" w:rsidRDefault="00297B5D" w:rsidP="00297B5D">
      <w:pPr>
        <w:spacing w:after="0"/>
        <w:jc w:val="both"/>
        <w:rPr>
          <w:lang w:val="sv-SE"/>
        </w:rPr>
      </w:pPr>
    </w:p>
    <w:p w14:paraId="7AADDF0C" w14:textId="53E30CC5" w:rsidR="0045155F" w:rsidRPr="00723C55" w:rsidRDefault="0045155F" w:rsidP="008B4C98">
      <w:pPr>
        <w:pStyle w:val="Bezproreda"/>
        <w:jc w:val="both"/>
        <w:rPr>
          <w:lang w:val="sv-SE"/>
        </w:rPr>
      </w:pPr>
      <w:r w:rsidRPr="00723C55">
        <w:rPr>
          <w:lang w:val="sv-SE"/>
        </w:rPr>
        <w:t>Primi</w:t>
      </w:r>
      <w:r w:rsidR="00D21FD5">
        <w:rPr>
          <w:lang w:val="sv-SE"/>
        </w:rPr>
        <w:t>taka</w:t>
      </w:r>
      <w:r w:rsidRPr="00723C55">
        <w:rPr>
          <w:lang w:val="sv-SE"/>
        </w:rPr>
        <w:t xml:space="preserve"> od financijske imovine i zaduživanja </w:t>
      </w:r>
      <w:r w:rsidR="008D7EA6" w:rsidRPr="00723C55">
        <w:rPr>
          <w:lang w:val="sv-SE"/>
        </w:rPr>
        <w:t xml:space="preserve">u razdoblju od 01.01. – </w:t>
      </w:r>
      <w:r w:rsidR="00D21FD5">
        <w:rPr>
          <w:lang w:val="sv-SE"/>
        </w:rPr>
        <w:t>30.06.2024</w:t>
      </w:r>
      <w:r w:rsidR="008D7EA6" w:rsidRPr="00723C55">
        <w:rPr>
          <w:lang w:val="sv-SE"/>
        </w:rPr>
        <w:t>. godine</w:t>
      </w:r>
      <w:r w:rsidR="00996BEB">
        <w:rPr>
          <w:lang w:val="sv-SE"/>
        </w:rPr>
        <w:t xml:space="preserve"> </w:t>
      </w:r>
      <w:r w:rsidR="00D21FD5">
        <w:rPr>
          <w:lang w:val="sv-SE"/>
        </w:rPr>
        <w:t>nije bilo</w:t>
      </w:r>
      <w:r w:rsidR="00D21FD5">
        <w:rPr>
          <w:rFonts w:cstheme="minorHAnsi"/>
          <w:lang w:val="sv-SE"/>
        </w:rPr>
        <w:t xml:space="preserve">, dok u </w:t>
      </w:r>
      <w:r w:rsidR="00996BEB">
        <w:rPr>
          <w:lang w:val="sv-SE"/>
        </w:rPr>
        <w:t xml:space="preserve"> istom razdoblju p</w:t>
      </w:r>
      <w:r w:rsidR="006F4ED1">
        <w:rPr>
          <w:lang w:val="sv-SE"/>
        </w:rPr>
        <w:t>rethodne godine</w:t>
      </w:r>
      <w:r w:rsidR="00C328E0">
        <w:rPr>
          <w:lang w:val="sv-SE"/>
        </w:rPr>
        <w:t xml:space="preserve"> </w:t>
      </w:r>
      <w:r w:rsidR="00996BEB">
        <w:rPr>
          <w:lang w:val="sv-SE"/>
        </w:rPr>
        <w:t>primi</w:t>
      </w:r>
      <w:r w:rsidR="00C328E0">
        <w:rPr>
          <w:lang w:val="sv-SE"/>
        </w:rPr>
        <w:t>ci</w:t>
      </w:r>
      <w:r w:rsidR="00996BEB">
        <w:rPr>
          <w:lang w:val="sv-SE"/>
        </w:rPr>
        <w:t xml:space="preserve"> od financijske imovine i zaduživanja</w:t>
      </w:r>
      <w:r w:rsidR="00C328E0">
        <w:rPr>
          <w:lang w:val="sv-SE"/>
        </w:rPr>
        <w:t xml:space="preserve"> iznosili su 41.679,52 </w:t>
      </w:r>
      <w:r w:rsidR="00C328E0">
        <w:rPr>
          <w:rFonts w:cstheme="minorHAnsi"/>
          <w:lang w:val="sv-SE"/>
        </w:rPr>
        <w:t>€</w:t>
      </w:r>
      <w:r w:rsidR="00996BEB">
        <w:rPr>
          <w:lang w:val="sv-SE"/>
        </w:rPr>
        <w:t>.</w:t>
      </w:r>
    </w:p>
    <w:p w14:paraId="7B52C093" w14:textId="080FF1E3" w:rsidR="0045155F" w:rsidRPr="00723C55" w:rsidRDefault="0045155F" w:rsidP="008B4C98">
      <w:pPr>
        <w:pStyle w:val="Bezproreda"/>
        <w:jc w:val="both"/>
        <w:rPr>
          <w:lang w:val="sv-SE"/>
        </w:rPr>
      </w:pPr>
      <w:r w:rsidRPr="00723C55">
        <w:rPr>
          <w:lang w:val="sv-SE"/>
        </w:rPr>
        <w:t xml:space="preserve">Izdaci za financijsku imovinu i otplate zajmova izvršeni su u iznosu </w:t>
      </w:r>
      <w:r w:rsidR="00D21FD5">
        <w:rPr>
          <w:lang w:val="sv-SE"/>
        </w:rPr>
        <w:t>541.229,43</w:t>
      </w:r>
      <w:r w:rsidR="00996BEB">
        <w:rPr>
          <w:lang w:val="sv-SE"/>
        </w:rPr>
        <w:t xml:space="preserve"> </w:t>
      </w:r>
      <w:r w:rsidR="00996BEB">
        <w:rPr>
          <w:rFonts w:cstheme="minorHAnsi"/>
          <w:lang w:val="sv-SE"/>
        </w:rPr>
        <w:t>€</w:t>
      </w:r>
      <w:r w:rsidRPr="00723C55">
        <w:rPr>
          <w:lang w:val="sv-SE"/>
        </w:rPr>
        <w:t xml:space="preserve">, odnosno </w:t>
      </w:r>
      <w:r w:rsidR="00D21FD5">
        <w:rPr>
          <w:lang w:val="sv-SE"/>
        </w:rPr>
        <w:t>88,46</w:t>
      </w:r>
      <w:r w:rsidRPr="00723C55">
        <w:rPr>
          <w:lang w:val="sv-SE"/>
        </w:rPr>
        <w:t xml:space="preserve"> </w:t>
      </w:r>
      <w:r w:rsidR="009B1136" w:rsidRPr="00723C55">
        <w:rPr>
          <w:lang w:val="sv-SE"/>
        </w:rPr>
        <w:t xml:space="preserve">% u odnosu na planirane izdatke, te </w:t>
      </w:r>
      <w:r w:rsidR="00D21FD5">
        <w:rPr>
          <w:lang w:val="sv-SE"/>
        </w:rPr>
        <w:t>766,56</w:t>
      </w:r>
      <w:r w:rsidR="00851165" w:rsidRPr="00723C55">
        <w:rPr>
          <w:lang w:val="sv-SE"/>
        </w:rPr>
        <w:t xml:space="preserve"> % u odnosu na </w:t>
      </w:r>
      <w:r w:rsidR="00996BEB">
        <w:rPr>
          <w:lang w:val="sv-SE"/>
        </w:rPr>
        <w:t>izvršene izdatke u istom razdoblju prošle godine.</w:t>
      </w:r>
    </w:p>
    <w:p w14:paraId="30B2B2ED" w14:textId="1970D6BD" w:rsidR="0062420B" w:rsidRPr="00723C55" w:rsidRDefault="0045155F" w:rsidP="008B4C98">
      <w:pPr>
        <w:pStyle w:val="Bezproreda"/>
        <w:jc w:val="both"/>
        <w:rPr>
          <w:lang w:val="sv-SE"/>
        </w:rPr>
      </w:pPr>
      <w:r w:rsidRPr="00723C55">
        <w:rPr>
          <w:lang w:val="sv-SE"/>
        </w:rPr>
        <w:t xml:space="preserve">Neto zaduživanje iznosi </w:t>
      </w:r>
      <w:r w:rsidR="00356E5F">
        <w:rPr>
          <w:lang w:val="sv-SE"/>
        </w:rPr>
        <w:t>541.229,43</w:t>
      </w:r>
      <w:r w:rsidR="00996BEB">
        <w:rPr>
          <w:lang w:val="sv-SE"/>
        </w:rPr>
        <w:t xml:space="preserve"> </w:t>
      </w:r>
      <w:r w:rsidR="00996BEB">
        <w:rPr>
          <w:rFonts w:cstheme="minorHAnsi"/>
          <w:lang w:val="sv-SE"/>
        </w:rPr>
        <w:t>€</w:t>
      </w:r>
      <w:r w:rsidR="00961749" w:rsidRPr="00723C55">
        <w:rPr>
          <w:lang w:val="sv-SE"/>
        </w:rPr>
        <w:t>.</w:t>
      </w:r>
    </w:p>
    <w:p w14:paraId="1F4E6A9F" w14:textId="34185C49" w:rsidR="0089647A" w:rsidRDefault="0089647A" w:rsidP="0089647A">
      <w:pPr>
        <w:pStyle w:val="Bezproreda"/>
        <w:jc w:val="both"/>
        <w:rPr>
          <w:lang w:val="sv-SE"/>
        </w:rPr>
      </w:pPr>
      <w:r w:rsidRPr="00723C55">
        <w:rPr>
          <w:lang w:val="sv-SE"/>
        </w:rPr>
        <w:t xml:space="preserve">U razdoblju od 01.01. – </w:t>
      </w:r>
      <w:r w:rsidR="00356E5F">
        <w:rPr>
          <w:lang w:val="sv-SE"/>
        </w:rPr>
        <w:t>30.06.2024</w:t>
      </w:r>
      <w:r w:rsidR="00851165" w:rsidRPr="00723C55">
        <w:rPr>
          <w:lang w:val="sv-SE"/>
        </w:rPr>
        <w:t xml:space="preserve">. godine </w:t>
      </w:r>
      <w:r w:rsidR="00ED1392">
        <w:rPr>
          <w:lang w:val="sv-SE"/>
        </w:rPr>
        <w:t>iz ostvarenog viška iz prethodnih godina u iznosu 658.660,77 € izvršeno je 320.727,57 €.</w:t>
      </w:r>
    </w:p>
    <w:p w14:paraId="1C32B703" w14:textId="77777777" w:rsidR="00F774DA" w:rsidRPr="00723C55" w:rsidRDefault="00F774DA" w:rsidP="0089647A">
      <w:pPr>
        <w:pStyle w:val="Bezproreda"/>
        <w:jc w:val="both"/>
        <w:rPr>
          <w:lang w:val="sv-SE"/>
        </w:rPr>
      </w:pPr>
    </w:p>
    <w:p w14:paraId="3F340EB4" w14:textId="722A829A" w:rsidR="007E55FD" w:rsidRDefault="0089647A" w:rsidP="0089647A">
      <w:pPr>
        <w:pStyle w:val="Bezproreda"/>
        <w:jc w:val="both"/>
        <w:rPr>
          <w:lang w:val="sv-SE"/>
        </w:rPr>
      </w:pPr>
      <w:r w:rsidRPr="00723C55">
        <w:rPr>
          <w:lang w:val="sv-SE"/>
        </w:rPr>
        <w:t xml:space="preserve">Ukupno ostvareni </w:t>
      </w:r>
      <w:r w:rsidR="006859D1">
        <w:rPr>
          <w:lang w:val="sv-SE"/>
        </w:rPr>
        <w:t xml:space="preserve">konsolidirani </w:t>
      </w:r>
      <w:r w:rsidRPr="00723C55">
        <w:rPr>
          <w:lang w:val="sv-SE"/>
        </w:rPr>
        <w:t xml:space="preserve">rezultat </w:t>
      </w:r>
      <w:r w:rsidR="00F774DA">
        <w:rPr>
          <w:lang w:val="sv-SE"/>
        </w:rPr>
        <w:t xml:space="preserve">poslovanja </w:t>
      </w:r>
      <w:r w:rsidRPr="00723C55">
        <w:rPr>
          <w:lang w:val="sv-SE"/>
        </w:rPr>
        <w:t xml:space="preserve">u razdoblju od 01.01. – </w:t>
      </w:r>
      <w:r w:rsidR="00356E5F">
        <w:rPr>
          <w:lang w:val="sv-SE"/>
        </w:rPr>
        <w:t>30.06.2024</w:t>
      </w:r>
      <w:r w:rsidRPr="00723C55">
        <w:rPr>
          <w:lang w:val="sv-SE"/>
        </w:rPr>
        <w:t xml:space="preserve">. godine </w:t>
      </w:r>
      <w:r w:rsidR="00446BB5">
        <w:rPr>
          <w:lang w:val="sv-SE"/>
        </w:rPr>
        <w:t xml:space="preserve">je </w:t>
      </w:r>
      <w:r w:rsidR="0056509A">
        <w:rPr>
          <w:lang w:val="sv-SE"/>
        </w:rPr>
        <w:t>višak</w:t>
      </w:r>
      <w:r w:rsidR="00446BB5">
        <w:rPr>
          <w:lang w:val="sv-SE"/>
        </w:rPr>
        <w:t xml:space="preserve"> i </w:t>
      </w:r>
      <w:r w:rsidRPr="00723C55">
        <w:rPr>
          <w:lang w:val="sv-SE"/>
        </w:rPr>
        <w:t xml:space="preserve">iznosi </w:t>
      </w:r>
      <w:r w:rsidR="00356E5F">
        <w:rPr>
          <w:lang w:val="sv-SE"/>
        </w:rPr>
        <w:t>7.981,08</w:t>
      </w:r>
      <w:r w:rsidR="00446BB5">
        <w:rPr>
          <w:lang w:val="sv-SE"/>
        </w:rPr>
        <w:t xml:space="preserve"> </w:t>
      </w:r>
      <w:r w:rsidR="0056509A">
        <w:rPr>
          <w:rFonts w:cstheme="minorHAnsi"/>
          <w:lang w:val="sv-SE"/>
        </w:rPr>
        <w:t>€.</w:t>
      </w:r>
    </w:p>
    <w:p w14:paraId="5F3A2EF4" w14:textId="77777777" w:rsidR="007E55FD" w:rsidRDefault="007E55FD" w:rsidP="0089647A">
      <w:pPr>
        <w:pStyle w:val="Bezproreda"/>
        <w:jc w:val="both"/>
        <w:rPr>
          <w:lang w:val="sv-SE"/>
        </w:rPr>
      </w:pPr>
    </w:p>
    <w:p w14:paraId="2E9AE029" w14:textId="77777777" w:rsidR="004F39FD" w:rsidRDefault="004F39FD" w:rsidP="0089647A">
      <w:pPr>
        <w:pStyle w:val="Bezproreda"/>
        <w:jc w:val="both"/>
        <w:rPr>
          <w:lang w:val="sv-SE"/>
        </w:rPr>
      </w:pPr>
    </w:p>
    <w:p w14:paraId="2A1D537F" w14:textId="77777777" w:rsidR="00175886" w:rsidRDefault="00175886" w:rsidP="0089647A">
      <w:pPr>
        <w:pStyle w:val="Bezproreda"/>
        <w:jc w:val="both"/>
        <w:rPr>
          <w:lang w:val="sv-SE"/>
        </w:rPr>
      </w:pPr>
    </w:p>
    <w:p w14:paraId="54383EFA" w14:textId="77777777" w:rsidR="00175886" w:rsidRDefault="00175886" w:rsidP="0089647A">
      <w:pPr>
        <w:pStyle w:val="Bezproreda"/>
        <w:jc w:val="both"/>
        <w:rPr>
          <w:lang w:val="sv-SE"/>
        </w:rPr>
      </w:pPr>
    </w:p>
    <w:p w14:paraId="5C58A1C6" w14:textId="77777777" w:rsidR="00175886" w:rsidRDefault="00175886" w:rsidP="0089647A">
      <w:pPr>
        <w:pStyle w:val="Bezproreda"/>
        <w:jc w:val="both"/>
        <w:rPr>
          <w:lang w:val="sv-SE"/>
        </w:rPr>
      </w:pPr>
    </w:p>
    <w:p w14:paraId="584F96ED" w14:textId="77777777" w:rsidR="00175886" w:rsidRDefault="00175886" w:rsidP="0089647A">
      <w:pPr>
        <w:pStyle w:val="Bezproreda"/>
        <w:jc w:val="both"/>
        <w:rPr>
          <w:lang w:val="sv-SE"/>
        </w:rPr>
      </w:pPr>
    </w:p>
    <w:p w14:paraId="2FE76887" w14:textId="77777777" w:rsidR="00175886" w:rsidRDefault="00175886" w:rsidP="0089647A">
      <w:pPr>
        <w:pStyle w:val="Bezproreda"/>
        <w:jc w:val="both"/>
        <w:rPr>
          <w:lang w:val="sv-SE"/>
        </w:rPr>
      </w:pPr>
    </w:p>
    <w:p w14:paraId="69C0BFE2" w14:textId="77777777" w:rsidR="00175886" w:rsidRDefault="00175886" w:rsidP="0089647A">
      <w:pPr>
        <w:pStyle w:val="Bezproreda"/>
        <w:jc w:val="both"/>
        <w:rPr>
          <w:lang w:val="sv-SE"/>
        </w:rPr>
      </w:pPr>
    </w:p>
    <w:p w14:paraId="45E7E4F5" w14:textId="77777777" w:rsidR="00175886" w:rsidRDefault="00175886" w:rsidP="0089647A">
      <w:pPr>
        <w:pStyle w:val="Bezproreda"/>
        <w:jc w:val="both"/>
        <w:rPr>
          <w:lang w:val="sv-SE"/>
        </w:rPr>
      </w:pPr>
    </w:p>
    <w:p w14:paraId="4D5096EC" w14:textId="77777777" w:rsidR="004F39FD" w:rsidRPr="00723C55" w:rsidRDefault="004F39FD" w:rsidP="0089647A">
      <w:pPr>
        <w:pStyle w:val="Bezproreda"/>
        <w:jc w:val="both"/>
        <w:rPr>
          <w:lang w:val="sv-SE"/>
        </w:rPr>
      </w:pPr>
    </w:p>
    <w:p w14:paraId="3C2F48B1" w14:textId="78130789" w:rsidR="00E831D9" w:rsidRDefault="007E55FD" w:rsidP="00F07755">
      <w:pPr>
        <w:pStyle w:val="Bezproreda"/>
        <w:numPr>
          <w:ilvl w:val="1"/>
          <w:numId w:val="25"/>
        </w:numPr>
        <w:jc w:val="both"/>
        <w:rPr>
          <w:b/>
          <w:bCs/>
          <w:sz w:val="28"/>
          <w:szCs w:val="28"/>
          <w:lang w:val="sv-SE"/>
        </w:rPr>
      </w:pPr>
      <w:r w:rsidRPr="007E55FD">
        <w:rPr>
          <w:b/>
          <w:bCs/>
          <w:sz w:val="28"/>
          <w:szCs w:val="28"/>
          <w:lang w:val="sv-SE"/>
        </w:rPr>
        <w:lastRenderedPageBreak/>
        <w:t>Račun prihoda i rashoda</w:t>
      </w:r>
    </w:p>
    <w:p w14:paraId="60F6E173" w14:textId="77777777" w:rsidR="007E55FD" w:rsidRDefault="007E55FD" w:rsidP="007E55FD">
      <w:pPr>
        <w:pStyle w:val="Bezproreda"/>
        <w:jc w:val="both"/>
        <w:rPr>
          <w:b/>
          <w:bCs/>
          <w:sz w:val="28"/>
          <w:szCs w:val="28"/>
          <w:lang w:val="sv-SE"/>
        </w:rPr>
      </w:pPr>
    </w:p>
    <w:p w14:paraId="340F2772" w14:textId="13C8DA73" w:rsidR="007E55FD" w:rsidRPr="00067021" w:rsidRDefault="007E55FD" w:rsidP="007E55FD">
      <w:pPr>
        <w:pStyle w:val="Bezproreda"/>
        <w:jc w:val="both"/>
        <w:rPr>
          <w:b/>
          <w:bCs/>
          <w:i/>
          <w:iCs/>
          <w:sz w:val="24"/>
          <w:szCs w:val="24"/>
          <w:lang w:val="sv-SE"/>
        </w:rPr>
      </w:pPr>
      <w:r w:rsidRPr="00067021">
        <w:rPr>
          <w:b/>
          <w:bCs/>
          <w:i/>
          <w:iCs/>
          <w:sz w:val="24"/>
          <w:szCs w:val="24"/>
          <w:lang w:val="sv-SE"/>
        </w:rPr>
        <w:t>Prihodi i rashodi prema ekonomskoj klasifikaciji</w:t>
      </w:r>
    </w:p>
    <w:p w14:paraId="5E7D07A1" w14:textId="77777777" w:rsidR="007E55FD" w:rsidRPr="00067021" w:rsidRDefault="007E55FD" w:rsidP="007E55FD">
      <w:pPr>
        <w:pStyle w:val="Bezproreda"/>
        <w:jc w:val="both"/>
        <w:rPr>
          <w:b/>
          <w:bCs/>
          <w:i/>
          <w:iCs/>
          <w:sz w:val="24"/>
          <w:szCs w:val="24"/>
          <w:lang w:val="sv-SE"/>
        </w:rPr>
      </w:pPr>
    </w:p>
    <w:p w14:paraId="01456506" w14:textId="77777777" w:rsidR="00F31D50" w:rsidRPr="00723C55" w:rsidRDefault="00F31D50" w:rsidP="00F31D50">
      <w:pPr>
        <w:jc w:val="both"/>
        <w:rPr>
          <w:b/>
          <w:u w:val="single"/>
          <w:lang w:val="hr-HR"/>
        </w:rPr>
      </w:pPr>
      <w:r w:rsidRPr="00723C55">
        <w:rPr>
          <w:b/>
          <w:u w:val="single"/>
          <w:lang w:val="hr-HR"/>
        </w:rPr>
        <w:t>PRIHODI</w:t>
      </w:r>
    </w:p>
    <w:p w14:paraId="0C01C7E1" w14:textId="299E69A5" w:rsidR="00F31D50" w:rsidRPr="00723C55" w:rsidRDefault="00F31D50" w:rsidP="00F31D50">
      <w:pPr>
        <w:jc w:val="both"/>
        <w:rPr>
          <w:lang w:val="hr-HR"/>
        </w:rPr>
      </w:pPr>
      <w:r w:rsidRPr="00D328CB">
        <w:rPr>
          <w:lang w:val="hr-HR"/>
        </w:rPr>
        <w:t xml:space="preserve">U strukturi ukupnih prihoda vidljivo je da su u razdoblju od 01.01. – </w:t>
      </w:r>
      <w:r w:rsidR="00D328CB">
        <w:rPr>
          <w:lang w:val="hr-HR"/>
        </w:rPr>
        <w:t>30.06.2024</w:t>
      </w:r>
      <w:r w:rsidRPr="00D328CB">
        <w:rPr>
          <w:lang w:val="hr-HR"/>
        </w:rPr>
        <w:t xml:space="preserve">. g. </w:t>
      </w:r>
      <w:r w:rsidRPr="00D328CB">
        <w:rPr>
          <w:b/>
          <w:i/>
          <w:lang w:val="hr-HR"/>
        </w:rPr>
        <w:t>prihodi poslovanja</w:t>
      </w:r>
      <w:r w:rsidRPr="00723C55">
        <w:rPr>
          <w:lang w:val="hr-HR"/>
        </w:rPr>
        <w:t xml:space="preserve"> ostvareni u iznosu od </w:t>
      </w:r>
      <w:r w:rsidR="00D328CB">
        <w:rPr>
          <w:lang w:val="hr-HR"/>
        </w:rPr>
        <w:t>2.611.344,50</w:t>
      </w:r>
      <w:r w:rsidR="007E55FD">
        <w:rPr>
          <w:lang w:val="hr-HR"/>
        </w:rPr>
        <w:t xml:space="preserve"> </w:t>
      </w:r>
      <w:r w:rsidR="007E55FD">
        <w:rPr>
          <w:rFonts w:cstheme="minorHAnsi"/>
          <w:lang w:val="hr-HR"/>
        </w:rPr>
        <w:t>€</w:t>
      </w:r>
      <w:r w:rsidR="00FC7534">
        <w:rPr>
          <w:rFonts w:cstheme="minorHAnsi"/>
          <w:lang w:val="hr-HR"/>
        </w:rPr>
        <w:t>,</w:t>
      </w:r>
      <w:r w:rsidRPr="00723C55">
        <w:rPr>
          <w:lang w:val="hr-HR"/>
        </w:rPr>
        <w:t xml:space="preserve"> što je </w:t>
      </w:r>
      <w:r w:rsidR="00D328CB">
        <w:rPr>
          <w:lang w:val="hr-HR"/>
        </w:rPr>
        <w:t>34,93</w:t>
      </w:r>
      <w:r w:rsidRPr="00723C55">
        <w:rPr>
          <w:lang w:val="hr-HR"/>
        </w:rPr>
        <w:t xml:space="preserve"> % od planiranog, a u odnosu na ostvarene prihode istog razdoblja 202</w:t>
      </w:r>
      <w:r w:rsidR="00D328CB">
        <w:rPr>
          <w:lang w:val="hr-HR"/>
        </w:rPr>
        <w:t>3</w:t>
      </w:r>
      <w:r w:rsidRPr="00723C55">
        <w:rPr>
          <w:lang w:val="hr-HR"/>
        </w:rPr>
        <w:t xml:space="preserve">. g. </w:t>
      </w:r>
      <w:r w:rsidR="00FC7534">
        <w:rPr>
          <w:lang w:val="hr-HR"/>
        </w:rPr>
        <w:t>izvršeno je</w:t>
      </w:r>
      <w:r w:rsidRPr="00723C55">
        <w:rPr>
          <w:lang w:val="hr-HR"/>
        </w:rPr>
        <w:t xml:space="preserve"> </w:t>
      </w:r>
      <w:r w:rsidR="00D328CB">
        <w:rPr>
          <w:lang w:val="hr-HR"/>
        </w:rPr>
        <w:t>99,94</w:t>
      </w:r>
      <w:r w:rsidRPr="00723C55">
        <w:rPr>
          <w:lang w:val="hr-HR"/>
        </w:rPr>
        <w:t xml:space="preserve"> %.</w:t>
      </w:r>
    </w:p>
    <w:p w14:paraId="1332E407" w14:textId="3C9674DD" w:rsidR="00F31D50" w:rsidRPr="00723C55" w:rsidRDefault="00F31D50" w:rsidP="00F31D50">
      <w:pPr>
        <w:jc w:val="both"/>
        <w:rPr>
          <w:lang w:val="sv-SE"/>
        </w:rPr>
      </w:pPr>
      <w:r w:rsidRPr="009811D8">
        <w:rPr>
          <w:u w:val="single"/>
          <w:lang w:val="hr-HR"/>
        </w:rPr>
        <w:t>Prihodi od poreza</w:t>
      </w:r>
      <w:r w:rsidRPr="00723C55">
        <w:rPr>
          <w:lang w:val="hr-HR"/>
        </w:rPr>
        <w:t xml:space="preserve"> u </w:t>
      </w:r>
      <w:r w:rsidR="00D328CB">
        <w:rPr>
          <w:lang w:val="hr-HR"/>
        </w:rPr>
        <w:t xml:space="preserve">prvih šest mjeseci </w:t>
      </w:r>
      <w:r w:rsidRPr="00723C55">
        <w:rPr>
          <w:lang w:val="hr-HR"/>
        </w:rPr>
        <w:t>202</w:t>
      </w:r>
      <w:r w:rsidR="00D328CB">
        <w:rPr>
          <w:lang w:val="hr-HR"/>
        </w:rPr>
        <w:t>4</w:t>
      </w:r>
      <w:r w:rsidRPr="00723C55">
        <w:rPr>
          <w:lang w:val="hr-HR"/>
        </w:rPr>
        <w:t>. godin</w:t>
      </w:r>
      <w:r w:rsidR="00D328CB">
        <w:rPr>
          <w:lang w:val="hr-HR"/>
        </w:rPr>
        <w:t>e</w:t>
      </w:r>
      <w:r w:rsidRPr="00723C55">
        <w:rPr>
          <w:lang w:val="hr-HR"/>
        </w:rPr>
        <w:t xml:space="preserve"> ostvareni su u iznosu </w:t>
      </w:r>
      <w:r w:rsidR="00D328CB">
        <w:rPr>
          <w:lang w:val="hr-HR"/>
        </w:rPr>
        <w:t>1.527.901,31</w:t>
      </w:r>
      <w:r w:rsidR="007E55FD">
        <w:rPr>
          <w:lang w:val="hr-HR"/>
        </w:rPr>
        <w:t xml:space="preserve"> </w:t>
      </w:r>
      <w:r w:rsidR="007E55FD">
        <w:rPr>
          <w:rFonts w:cstheme="minorHAnsi"/>
          <w:lang w:val="hr-HR"/>
        </w:rPr>
        <w:t>€</w:t>
      </w:r>
      <w:r w:rsidR="00FC7534">
        <w:rPr>
          <w:rFonts w:cstheme="minorHAnsi"/>
          <w:lang w:val="hr-HR"/>
        </w:rPr>
        <w:t>,</w:t>
      </w:r>
      <w:r w:rsidRPr="00723C55">
        <w:rPr>
          <w:lang w:val="hr-HR"/>
        </w:rPr>
        <w:t xml:space="preserve"> što je </w:t>
      </w:r>
      <w:r w:rsidR="00D328CB">
        <w:rPr>
          <w:lang w:val="hr-HR"/>
        </w:rPr>
        <w:t>42,98</w:t>
      </w:r>
      <w:r w:rsidRPr="00723C55">
        <w:rPr>
          <w:lang w:val="hr-HR"/>
        </w:rPr>
        <w:t xml:space="preserve"> % od planiranih prihoda u 202</w:t>
      </w:r>
      <w:r w:rsidR="00D328CB">
        <w:rPr>
          <w:lang w:val="hr-HR"/>
        </w:rPr>
        <w:t>4</w:t>
      </w:r>
      <w:r w:rsidRPr="00723C55">
        <w:rPr>
          <w:lang w:val="hr-HR"/>
        </w:rPr>
        <w:t xml:space="preserve">. godini i </w:t>
      </w:r>
      <w:r w:rsidR="00D328CB">
        <w:rPr>
          <w:lang w:val="hr-HR"/>
        </w:rPr>
        <w:t>92,13</w:t>
      </w:r>
      <w:r w:rsidRPr="00723C55">
        <w:rPr>
          <w:lang w:val="hr-HR"/>
        </w:rPr>
        <w:t xml:space="preserve"> % od izvršenih prihoda od poreza za isto razdoblje prethodne godine. </w:t>
      </w:r>
      <w:r w:rsidRPr="00723C55">
        <w:rPr>
          <w:lang w:val="sv-SE"/>
        </w:rPr>
        <w:t>Odnose se na prihode od poreza i prireza na dohodak, poreza na imovinu, poreza na robu i usluge i ostal</w:t>
      </w:r>
      <w:r w:rsidR="00FC7534">
        <w:rPr>
          <w:lang w:val="sv-SE"/>
        </w:rPr>
        <w:t>e</w:t>
      </w:r>
      <w:r w:rsidRPr="00723C55">
        <w:rPr>
          <w:lang w:val="sv-SE"/>
        </w:rPr>
        <w:t xml:space="preserve"> prihoda od poreza. </w:t>
      </w:r>
    </w:p>
    <w:p w14:paraId="2262A9FA" w14:textId="55397160" w:rsidR="00F31D50" w:rsidRPr="0008204C" w:rsidRDefault="00F31D50" w:rsidP="00F31D50">
      <w:pPr>
        <w:jc w:val="both"/>
        <w:rPr>
          <w:lang w:val="sv-SE"/>
        </w:rPr>
      </w:pPr>
      <w:r w:rsidRPr="009811D8">
        <w:rPr>
          <w:u w:val="single"/>
          <w:lang w:val="sv-SE"/>
        </w:rPr>
        <w:t>Pomoći iz inozemstva i od subjekata unutar općeg proračuna</w:t>
      </w:r>
      <w:r w:rsidRPr="0008204C">
        <w:rPr>
          <w:lang w:val="sv-SE"/>
        </w:rPr>
        <w:t xml:space="preserve"> ostvarene su u iznosu </w:t>
      </w:r>
      <w:r w:rsidR="00D328CB">
        <w:rPr>
          <w:lang w:val="sv-SE"/>
        </w:rPr>
        <w:t>664.684,37</w:t>
      </w:r>
      <w:r w:rsidR="007E55FD">
        <w:rPr>
          <w:lang w:val="sv-SE"/>
        </w:rPr>
        <w:t xml:space="preserve"> </w:t>
      </w:r>
      <w:r w:rsidR="007E55FD">
        <w:rPr>
          <w:rFonts w:cstheme="minorHAnsi"/>
          <w:lang w:val="sv-SE"/>
        </w:rPr>
        <w:t>€</w:t>
      </w:r>
      <w:r w:rsidR="00FC7534">
        <w:rPr>
          <w:rFonts w:cstheme="minorHAnsi"/>
          <w:lang w:val="sv-SE"/>
        </w:rPr>
        <w:t>,</w:t>
      </w:r>
      <w:r w:rsidRPr="0008204C">
        <w:rPr>
          <w:lang w:val="sv-SE"/>
        </w:rPr>
        <w:t xml:space="preserve"> što je </w:t>
      </w:r>
      <w:r w:rsidR="00D328CB">
        <w:rPr>
          <w:lang w:val="sv-SE"/>
        </w:rPr>
        <w:t>29,35</w:t>
      </w:r>
      <w:r w:rsidRPr="0008204C">
        <w:rPr>
          <w:lang w:val="sv-SE"/>
        </w:rPr>
        <w:t xml:space="preserve"> % od planiranih prihoda i </w:t>
      </w:r>
      <w:r w:rsidR="00D328CB">
        <w:rPr>
          <w:lang w:val="sv-SE"/>
        </w:rPr>
        <w:t>126,31</w:t>
      </w:r>
      <w:r w:rsidRPr="0008204C">
        <w:rPr>
          <w:lang w:val="sv-SE"/>
        </w:rPr>
        <w:t xml:space="preserve"> % od ostvarenih prihoda u istom razdoblju prethodne godine. Odnose se na </w:t>
      </w:r>
      <w:r w:rsidR="00F552A7">
        <w:rPr>
          <w:lang w:val="sv-SE"/>
        </w:rPr>
        <w:t>tekuće pomoći iz državnog proračuna</w:t>
      </w:r>
      <w:r w:rsidR="003E685F">
        <w:rPr>
          <w:lang w:val="sv-SE"/>
        </w:rPr>
        <w:t xml:space="preserve"> ( MUP – sanacija opasnih mjesta ) </w:t>
      </w:r>
      <w:r w:rsidR="00F552A7">
        <w:rPr>
          <w:lang w:val="sv-SE"/>
        </w:rPr>
        <w:t xml:space="preserve">, </w:t>
      </w:r>
      <w:r w:rsidRPr="0008204C">
        <w:rPr>
          <w:lang w:val="sv-SE"/>
        </w:rPr>
        <w:t xml:space="preserve">tekuće </w:t>
      </w:r>
      <w:r w:rsidR="007E55FD">
        <w:rPr>
          <w:lang w:val="sv-SE"/>
        </w:rPr>
        <w:t xml:space="preserve">i kapitalne </w:t>
      </w:r>
      <w:r w:rsidRPr="0008204C">
        <w:rPr>
          <w:lang w:val="sv-SE"/>
        </w:rPr>
        <w:t>pomoći iz županijskog proračuna</w:t>
      </w:r>
      <w:r w:rsidR="003E685F">
        <w:rPr>
          <w:lang w:val="sv-SE"/>
        </w:rPr>
        <w:t xml:space="preserve">  ( Zagrebačka županija – asfaltiranje nerazvrstanih cesta, izgradnja pješačkog pločnika, kontrola populacije napuštenih pasa ) </w:t>
      </w:r>
      <w:r w:rsidR="00F552A7">
        <w:rPr>
          <w:lang w:val="sv-SE"/>
        </w:rPr>
        <w:t>, kapitalne pomoći iz gradskog proračuna</w:t>
      </w:r>
      <w:r w:rsidR="003E685F">
        <w:rPr>
          <w:lang w:val="sv-SE"/>
        </w:rPr>
        <w:t xml:space="preserve"> ( Grad Zaprešić – sufinanciranje izgradnje groblja )</w:t>
      </w:r>
      <w:r w:rsidR="007E55FD">
        <w:rPr>
          <w:lang w:val="sv-SE"/>
        </w:rPr>
        <w:t xml:space="preserve"> i</w:t>
      </w:r>
      <w:r w:rsidRPr="0008204C">
        <w:rPr>
          <w:lang w:val="sv-SE"/>
        </w:rPr>
        <w:t xml:space="preserve"> kapitalne pomoći iz državnog proračuna</w:t>
      </w:r>
      <w:r w:rsidR="007E55FD">
        <w:rPr>
          <w:lang w:val="sv-SE"/>
        </w:rPr>
        <w:t xml:space="preserve"> </w:t>
      </w:r>
      <w:r w:rsidRPr="0008204C">
        <w:rPr>
          <w:lang w:val="sv-SE"/>
        </w:rPr>
        <w:t xml:space="preserve">temeljem prijenosa EU sredstava za projekte: “Obnova zgrade stare škole u Poljanici Bistranskoj </w:t>
      </w:r>
      <w:r w:rsidR="00B977C7">
        <w:rPr>
          <w:lang w:val="sv-SE"/>
        </w:rPr>
        <w:t>i kulturno</w:t>
      </w:r>
      <w:r w:rsidR="004F3A68">
        <w:rPr>
          <w:lang w:val="sv-SE"/>
        </w:rPr>
        <w:t>-</w:t>
      </w:r>
      <w:r w:rsidR="00B977C7">
        <w:rPr>
          <w:lang w:val="sv-SE"/>
        </w:rPr>
        <w:t xml:space="preserve">turistička revitalizacija kroz ITU mehanizam </w:t>
      </w:r>
      <w:r w:rsidRPr="0008204C">
        <w:rPr>
          <w:lang w:val="sv-SE"/>
        </w:rPr>
        <w:t>- Ekomuzej Bistra”</w:t>
      </w:r>
      <w:r w:rsidR="00FC7534">
        <w:rPr>
          <w:lang w:val="sv-SE"/>
        </w:rPr>
        <w:t xml:space="preserve">, </w:t>
      </w:r>
      <w:r w:rsidR="003E685F">
        <w:rPr>
          <w:lang w:val="sv-SE"/>
        </w:rPr>
        <w:t>”Izgradnja Područnog vrtića Kapljica”.</w:t>
      </w:r>
    </w:p>
    <w:p w14:paraId="5BD4A7C3" w14:textId="09144A97" w:rsidR="00F31D50" w:rsidRPr="0008204C" w:rsidRDefault="00F31D50" w:rsidP="00F31D50">
      <w:pPr>
        <w:jc w:val="both"/>
        <w:rPr>
          <w:lang w:val="sv-SE"/>
        </w:rPr>
      </w:pPr>
      <w:r w:rsidRPr="009811D8">
        <w:rPr>
          <w:u w:val="single"/>
          <w:lang w:val="sv-SE"/>
        </w:rPr>
        <w:t>Prihodi od imovine</w:t>
      </w:r>
      <w:r w:rsidRPr="0008204C">
        <w:rPr>
          <w:lang w:val="sv-SE"/>
        </w:rPr>
        <w:t xml:space="preserve"> ostvareni su u iznosu od </w:t>
      </w:r>
      <w:r w:rsidR="003E685F">
        <w:rPr>
          <w:lang w:val="sv-SE"/>
        </w:rPr>
        <w:t>66.306,64</w:t>
      </w:r>
      <w:r w:rsidR="00B977C7">
        <w:rPr>
          <w:lang w:val="sv-SE"/>
        </w:rPr>
        <w:t xml:space="preserve"> </w:t>
      </w:r>
      <w:r w:rsidR="00B977C7">
        <w:rPr>
          <w:rFonts w:cstheme="minorHAnsi"/>
          <w:lang w:val="sv-SE"/>
        </w:rPr>
        <w:t>€</w:t>
      </w:r>
      <w:r w:rsidR="00FC7534">
        <w:rPr>
          <w:rFonts w:cstheme="minorHAnsi"/>
          <w:lang w:val="sv-SE"/>
        </w:rPr>
        <w:t>,</w:t>
      </w:r>
      <w:r w:rsidRPr="0008204C">
        <w:rPr>
          <w:lang w:val="sv-SE"/>
        </w:rPr>
        <w:t xml:space="preserve"> što je </w:t>
      </w:r>
      <w:r w:rsidR="003E685F">
        <w:rPr>
          <w:lang w:val="sv-SE"/>
        </w:rPr>
        <w:t>87,23</w:t>
      </w:r>
      <w:r w:rsidRPr="0008204C">
        <w:rPr>
          <w:lang w:val="sv-SE"/>
        </w:rPr>
        <w:t xml:space="preserve"> % u odnosu na ostvarene prihode u istom razdoblju prethodne godine i </w:t>
      </w:r>
      <w:r w:rsidR="003E685F">
        <w:rPr>
          <w:lang w:val="sv-SE"/>
        </w:rPr>
        <w:t>48,47</w:t>
      </w:r>
      <w:r w:rsidRPr="0008204C">
        <w:rPr>
          <w:lang w:val="sv-SE"/>
        </w:rPr>
        <w:t xml:space="preserve"> % u odnosu na plan za 202</w:t>
      </w:r>
      <w:r w:rsidR="003E685F">
        <w:rPr>
          <w:lang w:val="sv-SE"/>
        </w:rPr>
        <w:t>4</w:t>
      </w:r>
      <w:r w:rsidRPr="0008204C">
        <w:rPr>
          <w:lang w:val="sv-SE"/>
        </w:rPr>
        <w:t xml:space="preserve">. g. To su prihodi od </w:t>
      </w:r>
      <w:r w:rsidR="00863095">
        <w:rPr>
          <w:lang w:val="sv-SE"/>
        </w:rPr>
        <w:t xml:space="preserve">kamata i </w:t>
      </w:r>
      <w:r w:rsidRPr="0008204C">
        <w:rPr>
          <w:lang w:val="sv-SE"/>
        </w:rPr>
        <w:t xml:space="preserve">zateznih kamata, prihodi od iznajmljivanja i zakupa imovine, naknade za koncesiju, naknade za korištenje nefinancijske imovine ( prema Rješenju HAKOM-a Hrvatski Telekom d.d. plaća naknadu za pristup i korištenje kabelske kanalizacije i pravo služnosti ), te ostali prihodi od nefinancijske imovine. </w:t>
      </w:r>
    </w:p>
    <w:p w14:paraId="6D93A8E5" w14:textId="3764A201" w:rsidR="00F31D50" w:rsidRPr="0008204C" w:rsidRDefault="00F31D50" w:rsidP="00F31D50">
      <w:pPr>
        <w:jc w:val="both"/>
        <w:rPr>
          <w:lang w:val="sv-SE"/>
        </w:rPr>
      </w:pPr>
      <w:r w:rsidRPr="009811D8">
        <w:rPr>
          <w:u w:val="single"/>
          <w:lang w:val="sv-SE"/>
        </w:rPr>
        <w:t>Prihodi od upravnih i administrativnih pristojbi, pristojbi po posebnim propisima i naknadama</w:t>
      </w:r>
      <w:r w:rsidRPr="0008204C">
        <w:rPr>
          <w:lang w:val="sv-SE"/>
        </w:rPr>
        <w:t xml:space="preserve"> u periodu od 01.01. – </w:t>
      </w:r>
      <w:r w:rsidR="003E685F">
        <w:rPr>
          <w:lang w:val="sv-SE"/>
        </w:rPr>
        <w:t>30.06.2024</w:t>
      </w:r>
      <w:r w:rsidRPr="0008204C">
        <w:rPr>
          <w:lang w:val="sv-SE"/>
        </w:rPr>
        <w:t xml:space="preserve">. godine ostvareni su u iznosu od </w:t>
      </w:r>
      <w:r w:rsidR="003E685F">
        <w:rPr>
          <w:lang w:val="sv-SE"/>
        </w:rPr>
        <w:t>307.359,38</w:t>
      </w:r>
      <w:r w:rsidR="006D5C50">
        <w:rPr>
          <w:lang w:val="sv-SE"/>
        </w:rPr>
        <w:t xml:space="preserve"> </w:t>
      </w:r>
      <w:r w:rsidR="006D5C50">
        <w:rPr>
          <w:rFonts w:cstheme="minorHAnsi"/>
          <w:lang w:val="sv-SE"/>
        </w:rPr>
        <w:t>€</w:t>
      </w:r>
      <w:r w:rsidR="00FC7534">
        <w:rPr>
          <w:rFonts w:cstheme="minorHAnsi"/>
          <w:lang w:val="sv-SE"/>
        </w:rPr>
        <w:t>,</w:t>
      </w:r>
      <w:r w:rsidRPr="0008204C">
        <w:rPr>
          <w:lang w:val="sv-SE"/>
        </w:rPr>
        <w:t xml:space="preserve"> što je u odnosu na planirano u 202</w:t>
      </w:r>
      <w:r w:rsidR="003E685F">
        <w:rPr>
          <w:lang w:val="sv-SE"/>
        </w:rPr>
        <w:t>4</w:t>
      </w:r>
      <w:r w:rsidRPr="0008204C">
        <w:rPr>
          <w:lang w:val="sv-SE"/>
        </w:rPr>
        <w:t xml:space="preserve">. godini </w:t>
      </w:r>
      <w:r w:rsidR="003E685F">
        <w:rPr>
          <w:lang w:val="sv-SE"/>
        </w:rPr>
        <w:t>21,78</w:t>
      </w:r>
      <w:r w:rsidRPr="0008204C">
        <w:rPr>
          <w:lang w:val="sv-SE"/>
        </w:rPr>
        <w:t xml:space="preserve"> %  i</w:t>
      </w:r>
      <w:r w:rsidR="00625A9F">
        <w:rPr>
          <w:lang w:val="sv-SE"/>
        </w:rPr>
        <w:t xml:space="preserve"> </w:t>
      </w:r>
      <w:r w:rsidR="003E685F">
        <w:rPr>
          <w:lang w:val="sv-SE"/>
        </w:rPr>
        <w:t>106,59</w:t>
      </w:r>
      <w:r w:rsidRPr="0008204C">
        <w:rPr>
          <w:lang w:val="sv-SE"/>
        </w:rPr>
        <w:t xml:space="preserve"> % u odnosu na ostvarene prihode u istom razdoblju prethodne godine. Odnose se na upravne i administrativne pristojbe ( prihodi od prodaje državnih biljega ), prihode po posebnim propisima ( vodni doprinos i šumski doprinos )</w:t>
      </w:r>
      <w:r w:rsidR="00FC7534">
        <w:rPr>
          <w:lang w:val="sv-SE"/>
        </w:rPr>
        <w:t>,</w:t>
      </w:r>
      <w:r w:rsidRPr="0008204C">
        <w:rPr>
          <w:lang w:val="sv-SE"/>
        </w:rPr>
        <w:t xml:space="preserve"> te prihode od komunalnog doprinosa i komunalne naknade.</w:t>
      </w:r>
    </w:p>
    <w:p w14:paraId="5027A728" w14:textId="5B6B2734" w:rsidR="00F31D50" w:rsidRPr="0008204C" w:rsidRDefault="00F31D50" w:rsidP="00F31D50">
      <w:pPr>
        <w:jc w:val="both"/>
        <w:rPr>
          <w:lang w:val="sv-SE"/>
        </w:rPr>
      </w:pPr>
      <w:r w:rsidRPr="009811D8">
        <w:rPr>
          <w:u w:val="single"/>
          <w:lang w:val="sv-SE"/>
        </w:rPr>
        <w:t>Prihodi od prodaje proizvoda i robe, te pruženih usluga i prihodi od donacija</w:t>
      </w:r>
      <w:r w:rsidRPr="0008204C">
        <w:rPr>
          <w:lang w:val="sv-SE"/>
        </w:rPr>
        <w:t xml:space="preserve"> u razdoblju od 01.01. -</w:t>
      </w:r>
      <w:r w:rsidR="003D13B4">
        <w:rPr>
          <w:lang w:val="sv-SE"/>
        </w:rPr>
        <w:t>30.06.2024</w:t>
      </w:r>
      <w:r w:rsidRPr="0008204C">
        <w:rPr>
          <w:lang w:val="sv-SE"/>
        </w:rPr>
        <w:t xml:space="preserve">. godine ostvareni su u iznosu od </w:t>
      </w:r>
      <w:r w:rsidR="003D13B4">
        <w:rPr>
          <w:lang w:val="sv-SE"/>
        </w:rPr>
        <w:t>44.752,89</w:t>
      </w:r>
      <w:r w:rsidR="006D5C50">
        <w:rPr>
          <w:lang w:val="sv-SE"/>
        </w:rPr>
        <w:t xml:space="preserve"> </w:t>
      </w:r>
      <w:r w:rsidR="006D5C50">
        <w:rPr>
          <w:rFonts w:cstheme="minorHAnsi"/>
          <w:lang w:val="sv-SE"/>
        </w:rPr>
        <w:t>€</w:t>
      </w:r>
      <w:r w:rsidR="00BD3612">
        <w:rPr>
          <w:rFonts w:cstheme="minorHAnsi"/>
          <w:lang w:val="sv-SE"/>
        </w:rPr>
        <w:t>,</w:t>
      </w:r>
      <w:r w:rsidRPr="0008204C">
        <w:rPr>
          <w:lang w:val="sv-SE"/>
        </w:rPr>
        <w:t xml:space="preserve"> što je </w:t>
      </w:r>
      <w:r w:rsidR="003D13B4">
        <w:rPr>
          <w:lang w:val="sv-SE"/>
        </w:rPr>
        <w:t>42,21</w:t>
      </w:r>
      <w:r w:rsidRPr="0008204C">
        <w:rPr>
          <w:lang w:val="sv-SE"/>
        </w:rPr>
        <w:t xml:space="preserve"> % od planiranog iznosa za 202</w:t>
      </w:r>
      <w:r w:rsidR="003D13B4">
        <w:rPr>
          <w:lang w:val="sv-SE"/>
        </w:rPr>
        <w:t>4</w:t>
      </w:r>
      <w:r w:rsidRPr="0008204C">
        <w:rPr>
          <w:lang w:val="sv-SE"/>
        </w:rPr>
        <w:t xml:space="preserve">. godinu i </w:t>
      </w:r>
      <w:r w:rsidR="003D13B4">
        <w:rPr>
          <w:lang w:val="sv-SE"/>
        </w:rPr>
        <w:t>70,38</w:t>
      </w:r>
      <w:r w:rsidRPr="0008204C">
        <w:rPr>
          <w:lang w:val="sv-SE"/>
        </w:rPr>
        <w:t xml:space="preserve"> % u odnosu na ostvarene prihode u istom razdoblju prethodne godine. Navedeni se prihodi najvećim dijelom odnose na prihode od Hrvatsk</w:t>
      </w:r>
      <w:r w:rsidR="004F3A68">
        <w:rPr>
          <w:lang w:val="sv-SE"/>
        </w:rPr>
        <w:t>i</w:t>
      </w:r>
      <w:r w:rsidRPr="0008204C">
        <w:rPr>
          <w:lang w:val="sv-SE"/>
        </w:rPr>
        <w:t xml:space="preserve">h šuma, Grada Zagreba i Zagrebačke županije prema Sporazumu o sufinanciranju održavanja </w:t>
      </w:r>
      <w:r w:rsidR="004F3A68">
        <w:rPr>
          <w:lang w:val="sv-SE"/>
        </w:rPr>
        <w:t xml:space="preserve">Sljemenske </w:t>
      </w:r>
      <w:r w:rsidRPr="0008204C">
        <w:rPr>
          <w:lang w:val="sv-SE"/>
        </w:rPr>
        <w:t>ceste Gornja Bistra – Crveni spust</w:t>
      </w:r>
      <w:r w:rsidR="004C24A1">
        <w:rPr>
          <w:lang w:val="sv-SE"/>
        </w:rPr>
        <w:t xml:space="preserve">, na </w:t>
      </w:r>
      <w:r w:rsidRPr="0008204C">
        <w:rPr>
          <w:lang w:val="sv-SE"/>
        </w:rPr>
        <w:t>prihod</w:t>
      </w:r>
      <w:r w:rsidR="004C24A1">
        <w:rPr>
          <w:lang w:val="sv-SE"/>
        </w:rPr>
        <w:t>e</w:t>
      </w:r>
      <w:r w:rsidRPr="0008204C">
        <w:rPr>
          <w:lang w:val="sv-SE"/>
        </w:rPr>
        <w:t xml:space="preserve"> od prodaje proizvoda Dječjeg vrtića Kapljica</w:t>
      </w:r>
      <w:r w:rsidR="004C24A1">
        <w:rPr>
          <w:lang w:val="sv-SE"/>
        </w:rPr>
        <w:t>, te na prihode od donacija Općinske knjižnice Bistra</w:t>
      </w:r>
      <w:r w:rsidR="006D5C50">
        <w:rPr>
          <w:lang w:val="sv-SE"/>
        </w:rPr>
        <w:t>.</w:t>
      </w:r>
      <w:r w:rsidRPr="0008204C">
        <w:rPr>
          <w:lang w:val="sv-SE"/>
        </w:rPr>
        <w:t xml:space="preserve"> </w:t>
      </w:r>
    </w:p>
    <w:p w14:paraId="0AF7EA9E" w14:textId="41184FAA" w:rsidR="00F31D50" w:rsidRPr="006D5C50" w:rsidRDefault="00F31D50" w:rsidP="00F31D50">
      <w:pPr>
        <w:jc w:val="both"/>
        <w:rPr>
          <w:lang w:val="sv-SE"/>
        </w:rPr>
      </w:pPr>
      <w:r w:rsidRPr="009811D8">
        <w:rPr>
          <w:u w:val="single"/>
          <w:lang w:val="sv-SE"/>
        </w:rPr>
        <w:t>Prihodi od kazni, upravne mjere i ostali prihodi</w:t>
      </w:r>
      <w:r w:rsidRPr="006D5C50">
        <w:rPr>
          <w:lang w:val="sv-SE"/>
        </w:rPr>
        <w:t xml:space="preserve"> izvršeni su u iznosu od </w:t>
      </w:r>
      <w:r w:rsidR="00B262AA">
        <w:rPr>
          <w:lang w:val="sv-SE"/>
        </w:rPr>
        <w:t>339,91</w:t>
      </w:r>
      <w:r w:rsidR="006D5C50">
        <w:rPr>
          <w:lang w:val="sv-SE"/>
        </w:rPr>
        <w:t xml:space="preserve"> </w:t>
      </w:r>
      <w:r w:rsidR="006D5C50">
        <w:rPr>
          <w:rFonts w:cstheme="minorHAnsi"/>
          <w:lang w:val="sv-SE"/>
        </w:rPr>
        <w:t>€</w:t>
      </w:r>
      <w:r w:rsidRPr="006D5C50">
        <w:rPr>
          <w:lang w:val="sv-SE"/>
        </w:rPr>
        <w:t xml:space="preserve">, što je </w:t>
      </w:r>
      <w:r w:rsidR="00B262AA">
        <w:rPr>
          <w:lang w:val="sv-SE"/>
        </w:rPr>
        <w:t>14,46</w:t>
      </w:r>
      <w:r w:rsidRPr="006D5C50">
        <w:rPr>
          <w:lang w:val="sv-SE"/>
        </w:rPr>
        <w:t xml:space="preserve"> % od plana za 202</w:t>
      </w:r>
      <w:r w:rsidR="00B262AA">
        <w:rPr>
          <w:lang w:val="sv-SE"/>
        </w:rPr>
        <w:t>4</w:t>
      </w:r>
      <w:r w:rsidRPr="006D5C50">
        <w:rPr>
          <w:lang w:val="sv-SE"/>
        </w:rPr>
        <w:t xml:space="preserve">. godinu i </w:t>
      </w:r>
      <w:r w:rsidR="00B262AA">
        <w:rPr>
          <w:lang w:val="sv-SE"/>
        </w:rPr>
        <w:t>83,98</w:t>
      </w:r>
      <w:r w:rsidRPr="006D5C50">
        <w:rPr>
          <w:lang w:val="sv-SE"/>
        </w:rPr>
        <w:t xml:space="preserve"> % u odnosu na ostvarenje prethodne godine, a odnose se na prihode od troškova ovrha</w:t>
      </w:r>
      <w:r w:rsidR="00CA041C">
        <w:rPr>
          <w:lang w:val="sv-SE"/>
        </w:rPr>
        <w:t xml:space="preserve"> i kazni za ZET</w:t>
      </w:r>
      <w:r w:rsidRPr="006D5C50">
        <w:rPr>
          <w:lang w:val="sv-SE"/>
        </w:rPr>
        <w:t xml:space="preserve">. </w:t>
      </w:r>
    </w:p>
    <w:p w14:paraId="1AEDDBF1" w14:textId="5F565237" w:rsidR="00F31D50" w:rsidRDefault="00F31D50" w:rsidP="00F31D50">
      <w:pPr>
        <w:jc w:val="both"/>
        <w:rPr>
          <w:lang w:val="sv-SE"/>
        </w:rPr>
      </w:pPr>
      <w:bookmarkStart w:id="1" w:name="_Hlk146190215"/>
      <w:r w:rsidRPr="009811D8">
        <w:rPr>
          <w:u w:val="single"/>
          <w:lang w:val="sv-SE"/>
        </w:rPr>
        <w:t>Prihodi od prodaje nefinancijske imovine</w:t>
      </w:r>
      <w:r w:rsidRPr="000517D0">
        <w:rPr>
          <w:lang w:val="sv-SE"/>
        </w:rPr>
        <w:t xml:space="preserve"> </w:t>
      </w:r>
      <w:bookmarkEnd w:id="1"/>
      <w:r w:rsidRPr="000517D0">
        <w:rPr>
          <w:lang w:val="sv-SE"/>
        </w:rPr>
        <w:t xml:space="preserve">u razdoblju od 01.01. – </w:t>
      </w:r>
      <w:r w:rsidR="00DB5C6F">
        <w:rPr>
          <w:lang w:val="sv-SE"/>
        </w:rPr>
        <w:t>30.06.2024</w:t>
      </w:r>
      <w:r w:rsidRPr="000517D0">
        <w:rPr>
          <w:lang w:val="sv-SE"/>
        </w:rPr>
        <w:t>. godine</w:t>
      </w:r>
      <w:r w:rsidR="000517D0" w:rsidRPr="000517D0">
        <w:rPr>
          <w:lang w:val="sv-SE"/>
        </w:rPr>
        <w:t xml:space="preserve"> ostvareni</w:t>
      </w:r>
      <w:r w:rsidR="000517D0">
        <w:rPr>
          <w:lang w:val="sv-SE"/>
        </w:rPr>
        <w:t xml:space="preserve"> su u iznosu od </w:t>
      </w:r>
      <w:r w:rsidR="00DB5C6F">
        <w:rPr>
          <w:lang w:val="sv-SE"/>
        </w:rPr>
        <w:t>70.479,11</w:t>
      </w:r>
      <w:r w:rsidR="000517D0">
        <w:rPr>
          <w:lang w:val="sv-SE"/>
        </w:rPr>
        <w:t xml:space="preserve"> </w:t>
      </w:r>
      <w:r w:rsidR="000517D0">
        <w:rPr>
          <w:rFonts w:cstheme="minorHAnsi"/>
          <w:lang w:val="sv-SE"/>
        </w:rPr>
        <w:t>€</w:t>
      </w:r>
      <w:r w:rsidR="00886072">
        <w:rPr>
          <w:rFonts w:cstheme="minorHAnsi"/>
          <w:lang w:val="sv-SE"/>
        </w:rPr>
        <w:t>,</w:t>
      </w:r>
      <w:r w:rsidR="000517D0">
        <w:rPr>
          <w:lang w:val="sv-SE"/>
        </w:rPr>
        <w:t xml:space="preserve"> što je </w:t>
      </w:r>
      <w:r w:rsidR="00DB5C6F">
        <w:rPr>
          <w:lang w:val="sv-SE"/>
        </w:rPr>
        <w:t>8,92</w:t>
      </w:r>
      <w:r w:rsidR="000517D0">
        <w:rPr>
          <w:lang w:val="sv-SE"/>
        </w:rPr>
        <w:t xml:space="preserve"> % u odnosu na planirane prihode, </w:t>
      </w:r>
      <w:r w:rsidR="00886072">
        <w:rPr>
          <w:lang w:val="sv-SE"/>
        </w:rPr>
        <w:t xml:space="preserve">te </w:t>
      </w:r>
      <w:r w:rsidR="00DB5C6F">
        <w:rPr>
          <w:lang w:val="sv-SE"/>
        </w:rPr>
        <w:t>217,11</w:t>
      </w:r>
      <w:r w:rsidR="00886072">
        <w:rPr>
          <w:lang w:val="sv-SE"/>
        </w:rPr>
        <w:t xml:space="preserve"> % u </w:t>
      </w:r>
      <w:r w:rsidR="001463CF">
        <w:rPr>
          <w:lang w:val="sv-SE"/>
        </w:rPr>
        <w:t xml:space="preserve">odnosu na izvršenje </w:t>
      </w:r>
      <w:r w:rsidR="001463CF">
        <w:rPr>
          <w:lang w:val="sv-SE"/>
        </w:rPr>
        <w:lastRenderedPageBreak/>
        <w:t>prethodne godine.</w:t>
      </w:r>
      <w:r w:rsidR="000517D0">
        <w:rPr>
          <w:lang w:val="sv-SE"/>
        </w:rPr>
        <w:t xml:space="preserve"> </w:t>
      </w:r>
      <w:r w:rsidR="000517D0" w:rsidRPr="0064385A">
        <w:rPr>
          <w:lang w:val="sv-SE"/>
        </w:rPr>
        <w:t xml:space="preserve">Prihodi od prodaje nefinancijske imovine odnose se na </w:t>
      </w:r>
      <w:r w:rsidR="00DB5C6F">
        <w:rPr>
          <w:lang w:val="sv-SE"/>
        </w:rPr>
        <w:t xml:space="preserve">prihode od prodaje ošasne imovine i </w:t>
      </w:r>
      <w:r w:rsidR="000517D0" w:rsidRPr="0064385A">
        <w:rPr>
          <w:lang w:val="sv-SE"/>
        </w:rPr>
        <w:t xml:space="preserve">prihode od prodaje zemljišta </w:t>
      </w:r>
      <w:r w:rsidR="0064385A" w:rsidRPr="0064385A">
        <w:rPr>
          <w:lang w:val="sv-SE"/>
        </w:rPr>
        <w:t>u Gospo</w:t>
      </w:r>
      <w:r w:rsidR="0064385A">
        <w:rPr>
          <w:lang w:val="sv-SE"/>
        </w:rPr>
        <w:t>darskoj zoni Bistra.</w:t>
      </w:r>
    </w:p>
    <w:p w14:paraId="106F7A70" w14:textId="77777777" w:rsidR="00F31D50" w:rsidRPr="00215F29" w:rsidRDefault="00F31D50" w:rsidP="00F31D50">
      <w:pPr>
        <w:jc w:val="both"/>
        <w:rPr>
          <w:b/>
          <w:u w:val="single"/>
          <w:lang w:val="sv-SE"/>
        </w:rPr>
      </w:pPr>
      <w:r w:rsidRPr="00215F29">
        <w:rPr>
          <w:b/>
          <w:u w:val="single"/>
          <w:lang w:val="sv-SE"/>
        </w:rPr>
        <w:t>RASHODI</w:t>
      </w:r>
    </w:p>
    <w:p w14:paraId="0FDE1207" w14:textId="5E4C718E" w:rsidR="00F31D50" w:rsidRPr="00215F29" w:rsidRDefault="00F31D50" w:rsidP="00F31D50">
      <w:pPr>
        <w:jc w:val="both"/>
        <w:rPr>
          <w:lang w:val="sv-SE"/>
        </w:rPr>
      </w:pPr>
      <w:r w:rsidRPr="00215F29">
        <w:rPr>
          <w:lang w:val="sv-SE"/>
        </w:rPr>
        <w:t xml:space="preserve">U razdoblju od 01.01. – </w:t>
      </w:r>
      <w:r w:rsidR="004C608E">
        <w:rPr>
          <w:lang w:val="sv-SE"/>
        </w:rPr>
        <w:t>30.06.2024</w:t>
      </w:r>
      <w:r w:rsidRPr="00215F29">
        <w:rPr>
          <w:lang w:val="sv-SE"/>
        </w:rPr>
        <w:t xml:space="preserve">. g. </w:t>
      </w:r>
      <w:r w:rsidRPr="00215F29">
        <w:rPr>
          <w:b/>
          <w:i/>
          <w:lang w:val="sv-SE"/>
        </w:rPr>
        <w:t>rashodi poslovanja</w:t>
      </w:r>
      <w:r w:rsidRPr="00215F29">
        <w:rPr>
          <w:lang w:val="sv-SE"/>
        </w:rPr>
        <w:t xml:space="preserve"> su izvršeni u ukupnom iznosu od </w:t>
      </w:r>
      <w:r w:rsidR="004C608E">
        <w:rPr>
          <w:lang w:val="sv-SE"/>
        </w:rPr>
        <w:t>2.330.685,91</w:t>
      </w:r>
      <w:r w:rsidR="00DB4BDA">
        <w:rPr>
          <w:lang w:val="sv-SE"/>
        </w:rPr>
        <w:t xml:space="preserve"> </w:t>
      </w:r>
      <w:r w:rsidR="00DB4BDA">
        <w:rPr>
          <w:rFonts w:cstheme="minorHAnsi"/>
          <w:lang w:val="sv-SE"/>
        </w:rPr>
        <w:t>€</w:t>
      </w:r>
      <w:r w:rsidRPr="00215F29">
        <w:rPr>
          <w:lang w:val="sv-SE"/>
        </w:rPr>
        <w:t xml:space="preserve"> ili </w:t>
      </w:r>
      <w:r w:rsidR="004C608E">
        <w:rPr>
          <w:lang w:val="sv-SE"/>
        </w:rPr>
        <w:t>44,42</w:t>
      </w:r>
      <w:r w:rsidRPr="00215F29">
        <w:rPr>
          <w:lang w:val="sv-SE"/>
        </w:rPr>
        <w:t xml:space="preserve"> % od plana za 202</w:t>
      </w:r>
      <w:r w:rsidR="004C608E">
        <w:rPr>
          <w:lang w:val="sv-SE"/>
        </w:rPr>
        <w:t>4</w:t>
      </w:r>
      <w:r w:rsidRPr="00215F29">
        <w:rPr>
          <w:lang w:val="sv-SE"/>
        </w:rPr>
        <w:t xml:space="preserve">. godinu i </w:t>
      </w:r>
      <w:r w:rsidR="004C608E">
        <w:rPr>
          <w:lang w:val="sv-SE"/>
        </w:rPr>
        <w:t>109,30</w:t>
      </w:r>
      <w:r w:rsidRPr="00215F29">
        <w:rPr>
          <w:lang w:val="sv-SE"/>
        </w:rPr>
        <w:t xml:space="preserve"> % od izvršenih rashoda u istom razdoblju p</w:t>
      </w:r>
      <w:r w:rsidR="00726CBB">
        <w:rPr>
          <w:lang w:val="sv-SE"/>
        </w:rPr>
        <w:t>rethodne</w:t>
      </w:r>
      <w:r w:rsidRPr="00215F29">
        <w:rPr>
          <w:lang w:val="sv-SE"/>
        </w:rPr>
        <w:t xml:space="preserve"> godine.</w:t>
      </w:r>
    </w:p>
    <w:p w14:paraId="518E43D7" w14:textId="5E7DCE98" w:rsidR="00F31D50" w:rsidRPr="00DB4BDA" w:rsidRDefault="00F31D50" w:rsidP="00F31D50">
      <w:pPr>
        <w:jc w:val="both"/>
        <w:rPr>
          <w:lang w:val="sv-SE"/>
        </w:rPr>
      </w:pPr>
      <w:r w:rsidRPr="001C7C09">
        <w:rPr>
          <w:lang w:val="sv-SE"/>
        </w:rPr>
        <w:t xml:space="preserve">Za </w:t>
      </w:r>
      <w:r w:rsidRPr="001C7C09">
        <w:rPr>
          <w:u w:val="single"/>
          <w:lang w:val="sv-SE"/>
        </w:rPr>
        <w:t>rashode za zaposlene</w:t>
      </w:r>
      <w:r w:rsidRPr="001C7C09">
        <w:rPr>
          <w:lang w:val="sv-SE"/>
        </w:rPr>
        <w:t xml:space="preserve"> izvršeno je </w:t>
      </w:r>
      <w:r w:rsidR="001C7C09" w:rsidRPr="001C7C09">
        <w:rPr>
          <w:lang w:val="sv-SE"/>
        </w:rPr>
        <w:t>599.98</w:t>
      </w:r>
      <w:r w:rsidR="001C7C09">
        <w:rPr>
          <w:lang w:val="sv-SE"/>
        </w:rPr>
        <w:t>2,87</w:t>
      </w:r>
      <w:r w:rsidR="00DB4BDA" w:rsidRPr="001C7C09">
        <w:rPr>
          <w:lang w:val="sv-SE"/>
        </w:rPr>
        <w:t xml:space="preserve"> </w:t>
      </w:r>
      <w:r w:rsidR="00DB4BDA" w:rsidRPr="001C7C09">
        <w:rPr>
          <w:rFonts w:cstheme="minorHAnsi"/>
          <w:lang w:val="sv-SE"/>
        </w:rPr>
        <w:t>€</w:t>
      </w:r>
      <w:r w:rsidR="001443E6" w:rsidRPr="001C7C09">
        <w:rPr>
          <w:rFonts w:cstheme="minorHAnsi"/>
          <w:lang w:val="sv-SE"/>
        </w:rPr>
        <w:t>,</w:t>
      </w:r>
      <w:r w:rsidRPr="001C7C09">
        <w:rPr>
          <w:lang w:val="sv-SE"/>
        </w:rPr>
        <w:t xml:space="preserve"> što je u odnosu na plan za 202</w:t>
      </w:r>
      <w:r w:rsidR="001C7C09">
        <w:rPr>
          <w:lang w:val="sv-SE"/>
        </w:rPr>
        <w:t>4</w:t>
      </w:r>
      <w:r w:rsidRPr="001C7C09">
        <w:rPr>
          <w:lang w:val="sv-SE"/>
        </w:rPr>
        <w:t xml:space="preserve">. godinu </w:t>
      </w:r>
      <w:r w:rsidR="001C7C09">
        <w:rPr>
          <w:lang w:val="sv-SE"/>
        </w:rPr>
        <w:t>48,93</w:t>
      </w:r>
      <w:r w:rsidRPr="001C7C09">
        <w:rPr>
          <w:lang w:val="sv-SE"/>
        </w:rPr>
        <w:t xml:space="preserve"> %, a indeks izvršenja za isto razdoblje prethodne godine iznosi </w:t>
      </w:r>
      <w:r w:rsidR="001C7C09">
        <w:rPr>
          <w:lang w:val="sv-SE"/>
        </w:rPr>
        <w:t>118,98</w:t>
      </w:r>
      <w:r w:rsidRPr="001C7C09">
        <w:rPr>
          <w:lang w:val="sv-SE"/>
        </w:rPr>
        <w:t xml:space="preserve"> %. </w:t>
      </w:r>
      <w:r w:rsidRPr="00DB4BDA">
        <w:rPr>
          <w:lang w:val="sv-SE"/>
        </w:rPr>
        <w:t xml:space="preserve">Rashodi za zaposlene odnose se na 11 službenika, </w:t>
      </w:r>
      <w:r w:rsidR="008371E1">
        <w:rPr>
          <w:lang w:val="sv-SE"/>
        </w:rPr>
        <w:t>2</w:t>
      </w:r>
      <w:r w:rsidRPr="00DB4BDA">
        <w:rPr>
          <w:lang w:val="sv-SE"/>
        </w:rPr>
        <w:t xml:space="preserve"> namještenik</w:t>
      </w:r>
      <w:r w:rsidR="002D72B8">
        <w:rPr>
          <w:lang w:val="sv-SE"/>
        </w:rPr>
        <w:t>a</w:t>
      </w:r>
      <w:r w:rsidRPr="00DB4BDA">
        <w:rPr>
          <w:lang w:val="sv-SE"/>
        </w:rPr>
        <w:t xml:space="preserve"> i 1 dužnosnika u Općini Bistra i na rashode</w:t>
      </w:r>
      <w:r w:rsidR="002D72B8">
        <w:rPr>
          <w:lang w:val="sv-SE"/>
        </w:rPr>
        <w:t xml:space="preserve"> za zaposlene za</w:t>
      </w:r>
      <w:r w:rsidRPr="00DB4BDA">
        <w:rPr>
          <w:lang w:val="sv-SE"/>
        </w:rPr>
        <w:t xml:space="preserve"> 2 proračunska korisnika: Dječji vrtić Kapljica i Općinska knjižnica Bistra. Dječji vrtić Kapljica ima zaposlenih</w:t>
      </w:r>
      <w:r w:rsidR="00EE091C">
        <w:rPr>
          <w:lang w:val="sv-SE"/>
        </w:rPr>
        <w:t xml:space="preserve"> 4</w:t>
      </w:r>
      <w:r w:rsidR="00DF7BD5">
        <w:rPr>
          <w:lang w:val="sv-SE"/>
        </w:rPr>
        <w:t>0</w:t>
      </w:r>
      <w:r w:rsidRPr="00DB4BDA">
        <w:rPr>
          <w:lang w:val="sv-SE"/>
        </w:rPr>
        <w:t xml:space="preserve"> djelatnika, a Općinska knjižnica Bistra ima zaposlene 2 djelatnice.</w:t>
      </w:r>
    </w:p>
    <w:p w14:paraId="116DB8EE" w14:textId="7E86C457" w:rsidR="005A7226" w:rsidRPr="00014346" w:rsidRDefault="00F31D50" w:rsidP="005A7226">
      <w:pPr>
        <w:spacing w:after="0"/>
        <w:jc w:val="both"/>
        <w:rPr>
          <w:lang w:val="sv-SE"/>
        </w:rPr>
      </w:pPr>
      <w:r w:rsidRPr="009D2E11">
        <w:rPr>
          <w:u w:val="single"/>
          <w:lang w:val="sv-SE"/>
        </w:rPr>
        <w:t>Materijalni rashodi</w:t>
      </w:r>
      <w:r w:rsidRPr="00115B8E">
        <w:rPr>
          <w:lang w:val="sv-SE"/>
        </w:rPr>
        <w:t xml:space="preserve"> izvršeni su u iznosu </w:t>
      </w:r>
      <w:r w:rsidR="00566C1E">
        <w:rPr>
          <w:lang w:val="sv-SE"/>
        </w:rPr>
        <w:t>1.102.960,46</w:t>
      </w:r>
      <w:r w:rsidR="00115B8E">
        <w:rPr>
          <w:lang w:val="sv-SE"/>
        </w:rPr>
        <w:t xml:space="preserve"> </w:t>
      </w:r>
      <w:r w:rsidR="00115B8E">
        <w:rPr>
          <w:rFonts w:cstheme="minorHAnsi"/>
          <w:lang w:val="sv-SE"/>
        </w:rPr>
        <w:t>€</w:t>
      </w:r>
      <w:r w:rsidRPr="00115B8E">
        <w:rPr>
          <w:lang w:val="sv-SE"/>
        </w:rPr>
        <w:t xml:space="preserve">, odnosno </w:t>
      </w:r>
      <w:r w:rsidR="00566C1E">
        <w:rPr>
          <w:lang w:val="sv-SE"/>
        </w:rPr>
        <w:t>43,74</w:t>
      </w:r>
      <w:r w:rsidRPr="00115B8E">
        <w:rPr>
          <w:lang w:val="sv-SE"/>
        </w:rPr>
        <w:t xml:space="preserve"> % prema planu za 202</w:t>
      </w:r>
      <w:r w:rsidR="00566C1E">
        <w:rPr>
          <w:lang w:val="sv-SE"/>
        </w:rPr>
        <w:t>4</w:t>
      </w:r>
      <w:r w:rsidRPr="00115B8E">
        <w:rPr>
          <w:lang w:val="sv-SE"/>
        </w:rPr>
        <w:t xml:space="preserve">. g. i </w:t>
      </w:r>
      <w:r w:rsidR="00566C1E">
        <w:rPr>
          <w:lang w:val="sv-SE"/>
        </w:rPr>
        <w:t>76,77</w:t>
      </w:r>
      <w:r w:rsidRPr="00115B8E">
        <w:rPr>
          <w:lang w:val="sv-SE"/>
        </w:rPr>
        <w:t xml:space="preserve"> % prema izvršenju za isto razdoblje prethodne  godine. </w:t>
      </w:r>
      <w:r w:rsidRPr="00014346">
        <w:rPr>
          <w:lang w:val="sv-SE"/>
        </w:rPr>
        <w:t>Materijalni rashodi se odnose na naknade troškova zaposlenima  ( naknade za prijevoz, službena putovanja, stručna usavršavanja i ostale naknade troškova zaposlenima), rashode za materijal i energiju ( uredski materijal, energija, sitni inventar i materijal i dijelovi za tekuće i investicijsko održavanje, službena i radna odjeća i obuća ), rashode za usluge (</w:t>
      </w:r>
      <w:r w:rsidR="00625B90">
        <w:rPr>
          <w:lang w:val="sv-SE"/>
        </w:rPr>
        <w:t xml:space="preserve"> </w:t>
      </w:r>
      <w:r w:rsidRPr="00014346">
        <w:rPr>
          <w:lang w:val="sv-SE"/>
        </w:rPr>
        <w:t>usluge telefona i pošte, usluge tekućeg i investivijskog održavanja, usluge promidžbe i informiranja, komunalne usluge, intelektualne usluge, zdravstvene i veterinarske usluge, računalne usluge i ostale usluge ), i ostal</w:t>
      </w:r>
      <w:r w:rsidR="00B33907">
        <w:rPr>
          <w:lang w:val="sv-SE"/>
        </w:rPr>
        <w:t>e</w:t>
      </w:r>
      <w:r w:rsidRPr="00014346">
        <w:rPr>
          <w:lang w:val="sv-SE"/>
        </w:rPr>
        <w:t xml:space="preserve"> nespomenut</w:t>
      </w:r>
      <w:r w:rsidR="00B33907">
        <w:rPr>
          <w:lang w:val="sv-SE"/>
        </w:rPr>
        <w:t>e</w:t>
      </w:r>
      <w:r w:rsidRPr="00014346">
        <w:rPr>
          <w:lang w:val="sv-SE"/>
        </w:rPr>
        <w:t xml:space="preserve"> rashod</w:t>
      </w:r>
      <w:r w:rsidR="00B33907">
        <w:rPr>
          <w:lang w:val="sv-SE"/>
        </w:rPr>
        <w:t>e</w:t>
      </w:r>
      <w:r w:rsidRPr="00014346">
        <w:rPr>
          <w:lang w:val="sv-SE"/>
        </w:rPr>
        <w:t xml:space="preserve"> poslovanja ( naknade vijećnicima, povjerenstvima i sl., premije osiguranja, reprezentacija, članarine, pristojbe i naknade i ostali nespomenuti rashodi poslovanja ). </w:t>
      </w:r>
    </w:p>
    <w:p w14:paraId="5DC48B6D" w14:textId="0C48BE22" w:rsidR="00F31D50" w:rsidRPr="00014346" w:rsidRDefault="00566C1E" w:rsidP="005A7226">
      <w:pPr>
        <w:spacing w:after="0"/>
        <w:jc w:val="both"/>
        <w:rPr>
          <w:lang w:val="sv-SE"/>
        </w:rPr>
      </w:pPr>
      <w:r>
        <w:rPr>
          <w:lang w:val="sv-SE"/>
        </w:rPr>
        <w:t>Smanjenje</w:t>
      </w:r>
      <w:r w:rsidR="00F31D50" w:rsidRPr="00014346">
        <w:rPr>
          <w:lang w:val="sv-SE"/>
        </w:rPr>
        <w:t xml:space="preserve"> materijalnih rashoda </w:t>
      </w:r>
      <w:r>
        <w:rPr>
          <w:lang w:val="sv-SE"/>
        </w:rPr>
        <w:t xml:space="preserve">u odnosu na prošlu godinu </w:t>
      </w:r>
      <w:r w:rsidR="00F31D50" w:rsidRPr="00014346">
        <w:rPr>
          <w:lang w:val="sv-SE"/>
        </w:rPr>
        <w:t xml:space="preserve">odnosi se </w:t>
      </w:r>
      <w:r>
        <w:rPr>
          <w:lang w:val="sv-SE"/>
        </w:rPr>
        <w:t xml:space="preserve">materijal i sirovine ( namirnice u DV Kapljica ), materijale i dijelove za tekuće i investicijsko održavanje, usluge za tekuće i investicijsko održavanje, intelektualne i osobne usluge, naknade za rad predstavničkih i izvršnih tijela, povjerenstava i sl. i ostale nespomenute usluge. </w:t>
      </w:r>
    </w:p>
    <w:p w14:paraId="0A1CF3BE" w14:textId="77777777" w:rsidR="00E132E5" w:rsidRPr="00014346" w:rsidRDefault="00E132E5" w:rsidP="005A7226">
      <w:pPr>
        <w:spacing w:after="0"/>
        <w:jc w:val="both"/>
        <w:rPr>
          <w:lang w:val="sv-SE"/>
        </w:rPr>
      </w:pPr>
    </w:p>
    <w:p w14:paraId="3C5C256C" w14:textId="354A15C9" w:rsidR="00F31D50" w:rsidRPr="00D64EBC" w:rsidRDefault="00F31D50" w:rsidP="00F31D50">
      <w:pPr>
        <w:jc w:val="both"/>
        <w:rPr>
          <w:lang w:val="sv-SE"/>
        </w:rPr>
      </w:pPr>
      <w:r w:rsidRPr="00BA53FD">
        <w:rPr>
          <w:u w:val="single"/>
          <w:lang w:val="sv-SE"/>
        </w:rPr>
        <w:t>Financijski rashodi</w:t>
      </w:r>
      <w:r w:rsidRPr="00D64EBC">
        <w:rPr>
          <w:lang w:val="sv-SE"/>
        </w:rPr>
        <w:t xml:space="preserve"> izvršeni su u iznosu </w:t>
      </w:r>
      <w:r w:rsidR="008C027F">
        <w:rPr>
          <w:lang w:val="sv-SE"/>
        </w:rPr>
        <w:t>74.438,25</w:t>
      </w:r>
      <w:r w:rsidR="00E132E5" w:rsidRPr="00D64EBC">
        <w:rPr>
          <w:lang w:val="sv-SE"/>
        </w:rPr>
        <w:t xml:space="preserve"> </w:t>
      </w:r>
      <w:r w:rsidR="00E132E5" w:rsidRPr="00D64EBC">
        <w:rPr>
          <w:rFonts w:cstheme="minorHAnsi"/>
          <w:lang w:val="sv-SE"/>
        </w:rPr>
        <w:t>€</w:t>
      </w:r>
      <w:r w:rsidR="001E672F">
        <w:rPr>
          <w:rFonts w:cstheme="minorHAnsi"/>
          <w:lang w:val="sv-SE"/>
        </w:rPr>
        <w:t>,</w:t>
      </w:r>
      <w:r w:rsidRPr="00D64EBC">
        <w:rPr>
          <w:lang w:val="sv-SE"/>
        </w:rPr>
        <w:t xml:space="preserve"> odnosno </w:t>
      </w:r>
      <w:r w:rsidR="008C027F">
        <w:rPr>
          <w:lang w:val="sv-SE"/>
        </w:rPr>
        <w:t>50,79</w:t>
      </w:r>
      <w:r w:rsidRPr="00D64EBC">
        <w:rPr>
          <w:lang w:val="sv-SE"/>
        </w:rPr>
        <w:t xml:space="preserve"> % od planiraniranih sredstava u 202</w:t>
      </w:r>
      <w:r w:rsidR="008C027F">
        <w:rPr>
          <w:lang w:val="sv-SE"/>
        </w:rPr>
        <w:t>4</w:t>
      </w:r>
      <w:r w:rsidRPr="00D64EBC">
        <w:rPr>
          <w:lang w:val="sv-SE"/>
        </w:rPr>
        <w:t xml:space="preserve">. godini i </w:t>
      </w:r>
      <w:r w:rsidR="008C027F">
        <w:rPr>
          <w:lang w:val="sv-SE"/>
        </w:rPr>
        <w:t>362,00</w:t>
      </w:r>
      <w:r w:rsidRPr="00D64EBC">
        <w:rPr>
          <w:lang w:val="sv-SE"/>
        </w:rPr>
        <w:t xml:space="preserve"> % prema izvršenim rashodima prethodne godine. Financijski rashodi odnose se na otplate kamata </w:t>
      </w:r>
      <w:r w:rsidR="001E672F">
        <w:rPr>
          <w:lang w:val="sv-SE"/>
        </w:rPr>
        <w:t>po</w:t>
      </w:r>
      <w:r w:rsidRPr="00D64EBC">
        <w:rPr>
          <w:lang w:val="sv-SE"/>
        </w:rPr>
        <w:t xml:space="preserve"> kredit</w:t>
      </w:r>
      <w:r w:rsidR="001E672F">
        <w:rPr>
          <w:lang w:val="sv-SE"/>
        </w:rPr>
        <w:t>ima</w:t>
      </w:r>
      <w:r w:rsidRPr="00D64EBC">
        <w:rPr>
          <w:lang w:val="sv-SE"/>
        </w:rPr>
        <w:t>, bankarske usluge, usluge platnog prometa i ostale financijske rashode (</w:t>
      </w:r>
      <w:r w:rsidR="006F7527">
        <w:rPr>
          <w:lang w:val="sv-SE"/>
        </w:rPr>
        <w:t xml:space="preserve"> </w:t>
      </w:r>
      <w:r w:rsidRPr="00D64EBC">
        <w:rPr>
          <w:lang w:val="sv-SE"/>
        </w:rPr>
        <w:t xml:space="preserve">troškovi javnih bilježnika i sudskih pristojbi, Hrvatske radiotelevizije i Državnog proračuna - naplata 5 % prihoda ). </w:t>
      </w:r>
      <w:r w:rsidR="008C027F">
        <w:rPr>
          <w:lang w:val="sv-SE"/>
        </w:rPr>
        <w:t>Povećanje se odnosi na rashode od naslijeđene ošasne imovine.</w:t>
      </w:r>
    </w:p>
    <w:p w14:paraId="4C79271B" w14:textId="77A6580A" w:rsidR="00F31D50" w:rsidRPr="00D64EBC" w:rsidRDefault="00F31D50" w:rsidP="00F31D50">
      <w:pPr>
        <w:jc w:val="both"/>
        <w:rPr>
          <w:lang w:val="sv-SE"/>
        </w:rPr>
      </w:pPr>
      <w:r w:rsidRPr="00210100">
        <w:rPr>
          <w:u w:val="single"/>
          <w:lang w:val="sv-SE"/>
        </w:rPr>
        <w:t xml:space="preserve">Subvencije </w:t>
      </w:r>
      <w:r w:rsidRPr="00D64EBC">
        <w:rPr>
          <w:lang w:val="sv-SE"/>
        </w:rPr>
        <w:t xml:space="preserve">su izvršene u iznosu </w:t>
      </w:r>
      <w:r w:rsidR="008C027F">
        <w:rPr>
          <w:lang w:val="sv-SE"/>
        </w:rPr>
        <w:t>10.852,67</w:t>
      </w:r>
      <w:r w:rsidR="007E349C" w:rsidRPr="00D64EBC">
        <w:rPr>
          <w:lang w:val="sv-SE"/>
        </w:rPr>
        <w:t xml:space="preserve"> </w:t>
      </w:r>
      <w:r w:rsidR="007E349C" w:rsidRPr="00D64EBC">
        <w:rPr>
          <w:rFonts w:cstheme="minorHAnsi"/>
          <w:lang w:val="sv-SE"/>
        </w:rPr>
        <w:t>€</w:t>
      </w:r>
      <w:r w:rsidR="00F779F2">
        <w:rPr>
          <w:rFonts w:cstheme="minorHAnsi"/>
          <w:lang w:val="sv-SE"/>
        </w:rPr>
        <w:t>,</w:t>
      </w:r>
      <w:r w:rsidRPr="00D64EBC">
        <w:rPr>
          <w:lang w:val="sv-SE"/>
        </w:rPr>
        <w:t xml:space="preserve"> što je </w:t>
      </w:r>
      <w:r w:rsidR="008C027F">
        <w:rPr>
          <w:lang w:val="sv-SE"/>
        </w:rPr>
        <w:t>25,84</w:t>
      </w:r>
      <w:r w:rsidRPr="00D64EBC">
        <w:rPr>
          <w:lang w:val="sv-SE"/>
        </w:rPr>
        <w:t xml:space="preserve"> % od planiranog i </w:t>
      </w:r>
      <w:r w:rsidR="008C027F">
        <w:rPr>
          <w:lang w:val="sv-SE"/>
        </w:rPr>
        <w:t>110,27</w:t>
      </w:r>
      <w:r w:rsidRPr="00D64EBC">
        <w:rPr>
          <w:lang w:val="sv-SE"/>
        </w:rPr>
        <w:t xml:space="preserve"> % od izvršenja istog razdoblja prethodne godine. Odnose se na subvencije trgovačkim društvima izvan javnog sektora </w:t>
      </w:r>
      <w:r w:rsidR="006F7527">
        <w:rPr>
          <w:lang w:val="sv-SE"/>
        </w:rPr>
        <w:t xml:space="preserve">             </w:t>
      </w:r>
      <w:r w:rsidRPr="00D64EBC">
        <w:rPr>
          <w:lang w:val="sv-SE"/>
        </w:rPr>
        <w:t>(</w:t>
      </w:r>
      <w:r w:rsidR="006F7527">
        <w:rPr>
          <w:lang w:val="sv-SE"/>
        </w:rPr>
        <w:t xml:space="preserve"> </w:t>
      </w:r>
      <w:r w:rsidRPr="00D64EBC">
        <w:rPr>
          <w:lang w:val="sv-SE"/>
        </w:rPr>
        <w:t>sufinanciranje dječjih vrtića )</w:t>
      </w:r>
      <w:r w:rsidR="00292917">
        <w:rPr>
          <w:lang w:val="sv-SE"/>
        </w:rPr>
        <w:t>.</w:t>
      </w:r>
    </w:p>
    <w:p w14:paraId="091777A2" w14:textId="2A1F2A4E" w:rsidR="00F31D50" w:rsidRPr="00D64EBC" w:rsidRDefault="00F31D50" w:rsidP="00F31D50">
      <w:pPr>
        <w:jc w:val="both"/>
        <w:rPr>
          <w:lang w:val="sv-SE"/>
        </w:rPr>
      </w:pPr>
      <w:r w:rsidRPr="00210100">
        <w:rPr>
          <w:u w:val="single"/>
          <w:lang w:val="sv-SE"/>
        </w:rPr>
        <w:t xml:space="preserve">Pomoći </w:t>
      </w:r>
      <w:r w:rsidR="007E349C" w:rsidRPr="00210100">
        <w:rPr>
          <w:u w:val="single"/>
          <w:lang w:val="sv-SE"/>
        </w:rPr>
        <w:t>dane u inozems</w:t>
      </w:r>
      <w:r w:rsidR="006F2AA5" w:rsidRPr="00210100">
        <w:rPr>
          <w:u w:val="single"/>
          <w:lang w:val="sv-SE"/>
        </w:rPr>
        <w:t>t</w:t>
      </w:r>
      <w:r w:rsidR="007E349C" w:rsidRPr="00210100">
        <w:rPr>
          <w:u w:val="single"/>
          <w:lang w:val="sv-SE"/>
        </w:rPr>
        <w:t xml:space="preserve">vo </w:t>
      </w:r>
      <w:r w:rsidR="006F2AA5" w:rsidRPr="00210100">
        <w:rPr>
          <w:u w:val="single"/>
          <w:lang w:val="sv-SE"/>
        </w:rPr>
        <w:t>i</w:t>
      </w:r>
      <w:r w:rsidR="007E349C" w:rsidRPr="00210100">
        <w:rPr>
          <w:u w:val="single"/>
          <w:lang w:val="sv-SE"/>
        </w:rPr>
        <w:t xml:space="preserve"> </w:t>
      </w:r>
      <w:r w:rsidRPr="00210100">
        <w:rPr>
          <w:u w:val="single"/>
          <w:lang w:val="sv-SE"/>
        </w:rPr>
        <w:t>unutar općeg proračuna</w:t>
      </w:r>
      <w:r w:rsidRPr="00D64EBC">
        <w:rPr>
          <w:lang w:val="sv-SE"/>
        </w:rPr>
        <w:t xml:space="preserve"> izvršene su u iznosu </w:t>
      </w:r>
      <w:r w:rsidR="00292917">
        <w:rPr>
          <w:lang w:val="sv-SE"/>
        </w:rPr>
        <w:t>57.923,07</w:t>
      </w:r>
      <w:r w:rsidR="007E349C" w:rsidRPr="00D64EBC">
        <w:rPr>
          <w:lang w:val="sv-SE"/>
        </w:rPr>
        <w:t xml:space="preserve"> </w:t>
      </w:r>
      <w:r w:rsidR="007E349C" w:rsidRPr="00D64EBC">
        <w:rPr>
          <w:rFonts w:cstheme="minorHAnsi"/>
          <w:lang w:val="sv-SE"/>
        </w:rPr>
        <w:t>€</w:t>
      </w:r>
      <w:r w:rsidRPr="00D64EBC">
        <w:rPr>
          <w:lang w:val="sv-SE"/>
        </w:rPr>
        <w:t>, odnosno prema planu za 202</w:t>
      </w:r>
      <w:r w:rsidR="00292917">
        <w:rPr>
          <w:lang w:val="sv-SE"/>
        </w:rPr>
        <w:t>4</w:t>
      </w:r>
      <w:r w:rsidRPr="00D64EBC">
        <w:rPr>
          <w:lang w:val="sv-SE"/>
        </w:rPr>
        <w:t xml:space="preserve">. godinu </w:t>
      </w:r>
      <w:r w:rsidR="00292917">
        <w:rPr>
          <w:lang w:val="sv-SE"/>
        </w:rPr>
        <w:t>42,23</w:t>
      </w:r>
      <w:r w:rsidRPr="00D64EBC">
        <w:rPr>
          <w:lang w:val="sv-SE"/>
        </w:rPr>
        <w:t xml:space="preserve"> %, a prema izvršenju rashoda za isto razdoblje 202</w:t>
      </w:r>
      <w:r w:rsidR="00292917">
        <w:rPr>
          <w:lang w:val="sv-SE"/>
        </w:rPr>
        <w:t>3</w:t>
      </w:r>
      <w:r w:rsidRPr="00D64EBC">
        <w:rPr>
          <w:lang w:val="sv-SE"/>
        </w:rPr>
        <w:t xml:space="preserve">. g. </w:t>
      </w:r>
      <w:r w:rsidR="00292917">
        <w:rPr>
          <w:lang w:val="sv-SE"/>
        </w:rPr>
        <w:t>223,01</w:t>
      </w:r>
      <w:r w:rsidRPr="00D64EBC">
        <w:rPr>
          <w:lang w:val="sv-SE"/>
        </w:rPr>
        <w:t xml:space="preserve"> %. Pomoći se odnose na tekuće pomoći proračunskim korisnicima drugih proračuna, Osnovnoj školi Bistra za sufinanciranje plaća učiteljicama na produženom boravku za 1. i 2. razrede, </w:t>
      </w:r>
      <w:r w:rsidR="00B65ACD">
        <w:rPr>
          <w:lang w:val="sv-SE"/>
        </w:rPr>
        <w:t xml:space="preserve">za financiranje drugih obrazovnih materijala za učenike OŠ Bistra za školsku godinu 2023./2024., za sufinanciranje škole u prirodi i školskih natjecanja, </w:t>
      </w:r>
      <w:r w:rsidRPr="00D64EBC">
        <w:rPr>
          <w:lang w:val="sv-SE"/>
        </w:rPr>
        <w:t>te sufinanciranje dječj</w:t>
      </w:r>
      <w:r w:rsidR="00B65ACD">
        <w:rPr>
          <w:lang w:val="sv-SE"/>
        </w:rPr>
        <w:t>ih vrtića kojima je osnivač druga JLS</w:t>
      </w:r>
      <w:r w:rsidR="00292917">
        <w:rPr>
          <w:lang w:val="sv-SE"/>
        </w:rPr>
        <w:t>, te kapitalne pomoći Domu zdravlja Zagrebačke županije za nabavu opreme.</w:t>
      </w:r>
      <w:r w:rsidR="00B65ACD">
        <w:rPr>
          <w:lang w:val="sv-SE"/>
        </w:rPr>
        <w:t xml:space="preserve"> </w:t>
      </w:r>
      <w:r w:rsidR="00E56C00">
        <w:rPr>
          <w:lang w:val="sv-SE"/>
        </w:rPr>
        <w:t>Povećanje se odnosi na kapitalne pomoći Domu zdravlja Zagrebačke županije kojih u prošloj godini nije bilo.</w:t>
      </w:r>
    </w:p>
    <w:p w14:paraId="36304F11" w14:textId="5B8F383D" w:rsidR="00F31D50" w:rsidRPr="00D64EBC" w:rsidRDefault="00F31D50" w:rsidP="00F31D50">
      <w:pPr>
        <w:jc w:val="both"/>
        <w:rPr>
          <w:lang w:val="sv-SE"/>
        </w:rPr>
      </w:pPr>
      <w:r w:rsidRPr="000C64C5">
        <w:rPr>
          <w:u w:val="single"/>
          <w:lang w:val="sv-SE"/>
        </w:rPr>
        <w:lastRenderedPageBreak/>
        <w:t>Naknade građanima i kućanstvima</w:t>
      </w:r>
      <w:r w:rsidRPr="00D64EBC">
        <w:rPr>
          <w:lang w:val="sv-SE"/>
        </w:rPr>
        <w:t xml:space="preserve"> izvršene su u iznosu </w:t>
      </w:r>
      <w:r w:rsidR="005952D6">
        <w:rPr>
          <w:lang w:val="sv-SE"/>
        </w:rPr>
        <w:t>20.309,49</w:t>
      </w:r>
      <w:r w:rsidR="00F8271D" w:rsidRPr="00D64EBC">
        <w:rPr>
          <w:lang w:val="sv-SE"/>
        </w:rPr>
        <w:t xml:space="preserve"> </w:t>
      </w:r>
      <w:r w:rsidR="00F8271D" w:rsidRPr="00D64EBC">
        <w:rPr>
          <w:rFonts w:cstheme="minorHAnsi"/>
          <w:lang w:val="sv-SE"/>
        </w:rPr>
        <w:t>€</w:t>
      </w:r>
      <w:r w:rsidRPr="00D64EBC">
        <w:rPr>
          <w:lang w:val="sv-SE"/>
        </w:rPr>
        <w:t xml:space="preserve">, odnosno </w:t>
      </w:r>
      <w:r w:rsidR="005952D6">
        <w:rPr>
          <w:lang w:val="sv-SE"/>
        </w:rPr>
        <w:t>25,22</w:t>
      </w:r>
      <w:r w:rsidRPr="00D64EBC">
        <w:rPr>
          <w:lang w:val="sv-SE"/>
        </w:rPr>
        <w:t xml:space="preserve"> % prema planu za 202</w:t>
      </w:r>
      <w:r w:rsidR="005952D6">
        <w:rPr>
          <w:lang w:val="sv-SE"/>
        </w:rPr>
        <w:t>4</w:t>
      </w:r>
      <w:r w:rsidRPr="00D64EBC">
        <w:rPr>
          <w:lang w:val="sv-SE"/>
        </w:rPr>
        <w:t xml:space="preserve">. g. i </w:t>
      </w:r>
      <w:r w:rsidR="005952D6">
        <w:rPr>
          <w:lang w:val="sv-SE"/>
        </w:rPr>
        <w:t>99,57</w:t>
      </w:r>
      <w:r w:rsidRPr="00D64EBC">
        <w:rPr>
          <w:lang w:val="sv-SE"/>
        </w:rPr>
        <w:t xml:space="preserve"> % u odnosu na izvršenje za 202</w:t>
      </w:r>
      <w:r w:rsidR="005952D6">
        <w:rPr>
          <w:lang w:val="sv-SE"/>
        </w:rPr>
        <w:t>3</w:t>
      </w:r>
      <w:r w:rsidRPr="00D64EBC">
        <w:rPr>
          <w:lang w:val="sv-SE"/>
        </w:rPr>
        <w:t xml:space="preserve">. godinu. Navedene naknade odnose se na naknade građanima i kućanstvima u novcu ( jednokratne pomoći socijalno ugroženim osobama i obiteljima, novčane pomoći za opremu novorođene djece, sufinanciranje troškova ostalih dječjih vrtića, stipendije i školarine, jednokratne </w:t>
      </w:r>
      <w:r w:rsidR="0093133B">
        <w:rPr>
          <w:lang w:val="sv-SE"/>
        </w:rPr>
        <w:t xml:space="preserve">novčane </w:t>
      </w:r>
      <w:r w:rsidRPr="00D64EBC">
        <w:rPr>
          <w:lang w:val="sv-SE"/>
        </w:rPr>
        <w:t xml:space="preserve">pomoći umirovljenicima </w:t>
      </w:r>
      <w:r w:rsidR="0093133B">
        <w:rPr>
          <w:lang w:val="sv-SE"/>
        </w:rPr>
        <w:t>( ”</w:t>
      </w:r>
      <w:r w:rsidRPr="00D64EBC">
        <w:rPr>
          <w:lang w:val="sv-SE"/>
        </w:rPr>
        <w:t>Uskrsnica</w:t>
      </w:r>
      <w:r w:rsidR="0093133B">
        <w:rPr>
          <w:lang w:val="sv-SE"/>
        </w:rPr>
        <w:t>”</w:t>
      </w:r>
      <w:r w:rsidR="000C64C5">
        <w:rPr>
          <w:lang w:val="sv-SE"/>
        </w:rPr>
        <w:t xml:space="preserve"> </w:t>
      </w:r>
      <w:r w:rsidR="0093133B">
        <w:rPr>
          <w:lang w:val="sv-SE"/>
        </w:rPr>
        <w:t>)</w:t>
      </w:r>
      <w:r w:rsidR="00214790">
        <w:rPr>
          <w:lang w:val="sv-SE"/>
        </w:rPr>
        <w:t>, prijevoz korisnika centra za rehabilitaciju Zaprešić</w:t>
      </w:r>
      <w:r w:rsidRPr="00D64EBC">
        <w:rPr>
          <w:lang w:val="sv-SE"/>
        </w:rPr>
        <w:t xml:space="preserve"> )</w:t>
      </w:r>
      <w:r w:rsidR="006D496B">
        <w:rPr>
          <w:lang w:val="sv-SE"/>
        </w:rPr>
        <w:t xml:space="preserve"> i</w:t>
      </w:r>
      <w:r w:rsidRPr="00D64EBC">
        <w:rPr>
          <w:lang w:val="sv-SE"/>
        </w:rPr>
        <w:t xml:space="preserve"> pomoći u naravi</w:t>
      </w:r>
      <w:r w:rsidR="006D496B">
        <w:rPr>
          <w:lang w:val="sv-SE"/>
        </w:rPr>
        <w:t xml:space="preserve"> (</w:t>
      </w:r>
      <w:r w:rsidR="0093133B">
        <w:rPr>
          <w:lang w:val="sv-SE"/>
        </w:rPr>
        <w:t xml:space="preserve"> </w:t>
      </w:r>
      <w:r w:rsidRPr="00D64EBC">
        <w:rPr>
          <w:lang w:val="sv-SE"/>
        </w:rPr>
        <w:t>sufinanciranje troškova stanovanja</w:t>
      </w:r>
      <w:r w:rsidR="00214790">
        <w:rPr>
          <w:lang w:val="sv-SE"/>
        </w:rPr>
        <w:t xml:space="preserve">, </w:t>
      </w:r>
      <w:r w:rsidRPr="00D64EBC">
        <w:rPr>
          <w:lang w:val="sv-SE"/>
        </w:rPr>
        <w:t>financiranje poštarine za plaćene račune komunalne naknade</w:t>
      </w:r>
      <w:r w:rsidR="00214790">
        <w:rPr>
          <w:lang w:val="sv-SE"/>
        </w:rPr>
        <w:t xml:space="preserve"> i refundacija troškova najamnine</w:t>
      </w:r>
      <w:r w:rsidR="0093133B">
        <w:rPr>
          <w:lang w:val="sv-SE"/>
        </w:rPr>
        <w:t xml:space="preserve"> </w:t>
      </w:r>
      <w:r w:rsidR="006D496B">
        <w:rPr>
          <w:lang w:val="sv-SE"/>
        </w:rPr>
        <w:t>)</w:t>
      </w:r>
      <w:r w:rsidRPr="00D64EBC">
        <w:rPr>
          <w:lang w:val="sv-SE"/>
        </w:rPr>
        <w:t>.</w:t>
      </w:r>
    </w:p>
    <w:p w14:paraId="5BF42F33" w14:textId="57FFB95F" w:rsidR="00F31D50" w:rsidRPr="00D64EBC" w:rsidRDefault="00F31D50" w:rsidP="00F31D50">
      <w:pPr>
        <w:jc w:val="both"/>
        <w:rPr>
          <w:lang w:val="sv-SE"/>
        </w:rPr>
      </w:pPr>
      <w:r w:rsidRPr="003B17A0">
        <w:rPr>
          <w:u w:val="single"/>
          <w:lang w:val="sv-SE"/>
        </w:rPr>
        <w:t>Ostali rashodi</w:t>
      </w:r>
      <w:r w:rsidRPr="00D64EBC">
        <w:rPr>
          <w:lang w:val="sv-SE"/>
        </w:rPr>
        <w:t xml:space="preserve"> izvršeni su u iznosu</w:t>
      </w:r>
      <w:r w:rsidR="003B17A0">
        <w:rPr>
          <w:lang w:val="sv-SE"/>
        </w:rPr>
        <w:t xml:space="preserve"> </w:t>
      </w:r>
      <w:r w:rsidR="00015E1F">
        <w:rPr>
          <w:lang w:val="sv-SE"/>
        </w:rPr>
        <w:t>464.219,10</w:t>
      </w:r>
      <w:r w:rsidR="00C104B2" w:rsidRPr="00D64EBC">
        <w:rPr>
          <w:lang w:val="sv-SE"/>
        </w:rPr>
        <w:t xml:space="preserve"> </w:t>
      </w:r>
      <w:r w:rsidR="00C104B2" w:rsidRPr="00D64EBC">
        <w:rPr>
          <w:rFonts w:cstheme="minorHAnsi"/>
          <w:lang w:val="sv-SE"/>
        </w:rPr>
        <w:t>€</w:t>
      </w:r>
      <w:r w:rsidRPr="00D64EBC">
        <w:rPr>
          <w:lang w:val="sv-SE"/>
        </w:rPr>
        <w:t xml:space="preserve">, odnosno sa </w:t>
      </w:r>
      <w:r w:rsidR="00015E1F">
        <w:rPr>
          <w:lang w:val="sv-SE"/>
        </w:rPr>
        <w:t>42,47</w:t>
      </w:r>
      <w:r w:rsidRPr="00D64EBC">
        <w:rPr>
          <w:lang w:val="sv-SE"/>
        </w:rPr>
        <w:t xml:space="preserve"> % prema planiranim sredstvima za 202</w:t>
      </w:r>
      <w:r w:rsidR="00015E1F">
        <w:rPr>
          <w:lang w:val="sv-SE"/>
        </w:rPr>
        <w:t>4</w:t>
      </w:r>
      <w:r w:rsidRPr="00D64EBC">
        <w:rPr>
          <w:lang w:val="sv-SE"/>
        </w:rPr>
        <w:t xml:space="preserve">. g., a u odnosu na izvršenje istog razdoblja prethodne godine sa </w:t>
      </w:r>
      <w:r w:rsidR="00015E1F">
        <w:rPr>
          <w:lang w:val="sv-SE"/>
        </w:rPr>
        <w:t>405,39</w:t>
      </w:r>
      <w:r w:rsidRPr="00D64EBC">
        <w:rPr>
          <w:lang w:val="sv-SE"/>
        </w:rPr>
        <w:t xml:space="preserve"> %. Ostali rashodi odnose se na tekuće donacije političkim strankama, donacije korisnicima u kulturi ( udrugama ), sportu  </w:t>
      </w:r>
      <w:r w:rsidR="003B17A0">
        <w:rPr>
          <w:lang w:val="sv-SE"/>
        </w:rPr>
        <w:t>(</w:t>
      </w:r>
      <w:r w:rsidRPr="00D64EBC">
        <w:rPr>
          <w:lang w:val="sv-SE"/>
        </w:rPr>
        <w:t xml:space="preserve"> </w:t>
      </w:r>
      <w:r w:rsidR="003B17A0">
        <w:rPr>
          <w:lang w:val="sv-SE"/>
        </w:rPr>
        <w:t>Z</w:t>
      </w:r>
      <w:r w:rsidRPr="00D64EBC">
        <w:rPr>
          <w:lang w:val="sv-SE"/>
        </w:rPr>
        <w:t>ajednici</w:t>
      </w:r>
      <w:r w:rsidR="003B17A0">
        <w:rPr>
          <w:lang w:val="sv-SE"/>
        </w:rPr>
        <w:t xml:space="preserve"> sportskih udruga Općine</w:t>
      </w:r>
      <w:r w:rsidRPr="00D64EBC">
        <w:rPr>
          <w:lang w:val="sv-SE"/>
        </w:rPr>
        <w:t xml:space="preserve"> Bistra ), donacije udrugama u gospodarstvu, udrugama u socijalnoj skrbi i zdravstvenoj zaštiti, udrugama za protupožarnu zaštitu</w:t>
      </w:r>
      <w:r w:rsidR="006A50A7">
        <w:rPr>
          <w:lang w:val="sv-SE"/>
        </w:rPr>
        <w:t xml:space="preserve"> ( </w:t>
      </w:r>
      <w:r w:rsidRPr="00D64EBC">
        <w:rPr>
          <w:lang w:val="sv-SE"/>
        </w:rPr>
        <w:t>DVD</w:t>
      </w:r>
      <w:r w:rsidR="006A50A7">
        <w:rPr>
          <w:lang w:val="sv-SE"/>
        </w:rPr>
        <w:t>-u</w:t>
      </w:r>
      <w:r w:rsidRPr="00D64EBC">
        <w:rPr>
          <w:lang w:val="sv-SE"/>
        </w:rPr>
        <w:t xml:space="preserve"> Bistra</w:t>
      </w:r>
      <w:r w:rsidR="006A50A7">
        <w:rPr>
          <w:lang w:val="sv-SE"/>
        </w:rPr>
        <w:t xml:space="preserve"> )</w:t>
      </w:r>
      <w:r w:rsidRPr="00D64EBC">
        <w:rPr>
          <w:lang w:val="sv-SE"/>
        </w:rPr>
        <w:t xml:space="preserve">, Hrvatskom crvenom križu, tekuće donacije vjerskim zajednicama </w:t>
      </w:r>
      <w:r w:rsidR="00380988">
        <w:rPr>
          <w:lang w:val="sv-SE"/>
        </w:rPr>
        <w:t xml:space="preserve">( </w:t>
      </w:r>
      <w:r w:rsidRPr="00D64EBC">
        <w:rPr>
          <w:lang w:val="sv-SE"/>
        </w:rPr>
        <w:t>Župi sv. Nikole biskupa Bistra</w:t>
      </w:r>
      <w:r w:rsidR="00380988">
        <w:rPr>
          <w:lang w:val="sv-SE"/>
        </w:rPr>
        <w:t xml:space="preserve"> )</w:t>
      </w:r>
      <w:r w:rsidRPr="00D64EBC">
        <w:rPr>
          <w:lang w:val="sv-SE"/>
        </w:rPr>
        <w:t xml:space="preserve">, te kapitalne pomoći </w:t>
      </w:r>
      <w:r w:rsidR="00CC3541">
        <w:rPr>
          <w:lang w:val="sv-SE"/>
        </w:rPr>
        <w:t xml:space="preserve">Vodoopskrbi i odvodnji Zaprešić d.o.o. </w:t>
      </w:r>
      <w:r w:rsidRPr="00D64EBC">
        <w:rPr>
          <w:lang w:val="sv-SE"/>
        </w:rPr>
        <w:t>za vodno-komunalne projekte aglomeracije Zaprešić</w:t>
      </w:r>
      <w:r w:rsidR="00CC3541">
        <w:rPr>
          <w:lang w:val="sv-SE"/>
        </w:rPr>
        <w:t xml:space="preserve">, </w:t>
      </w:r>
      <w:r w:rsidR="002400AB">
        <w:rPr>
          <w:lang w:val="sv-SE"/>
        </w:rPr>
        <w:t>za izgradnju sanitarnog kolektora, za izgradnju kanalizacijskih priključaka, za rekonstrukciju i dogradnju vodoopskrbnog cjevovoda</w:t>
      </w:r>
      <w:r w:rsidR="00CC3541">
        <w:rPr>
          <w:lang w:val="sv-SE"/>
        </w:rPr>
        <w:t xml:space="preserve"> i za</w:t>
      </w:r>
      <w:r w:rsidR="002400AB">
        <w:rPr>
          <w:lang w:val="sv-SE"/>
        </w:rPr>
        <w:t xml:space="preserve"> prespoj vodovodnih priključaka, </w:t>
      </w:r>
      <w:r w:rsidR="00CC3541">
        <w:rPr>
          <w:lang w:val="sv-SE"/>
        </w:rPr>
        <w:t>te</w:t>
      </w:r>
      <w:r w:rsidR="002400AB">
        <w:rPr>
          <w:lang w:val="sv-SE"/>
        </w:rPr>
        <w:t xml:space="preserve"> kapitalne pomoći Komunalnom gospodarstvu Bistra d.o.o. za izgradnju groblja u Poljanici Bistranskoj te za nabavu strojeva i opreme.</w:t>
      </w:r>
    </w:p>
    <w:p w14:paraId="07F31ACA" w14:textId="669892F0" w:rsidR="00B8736C" w:rsidRPr="00D64EBC" w:rsidRDefault="00F31D50" w:rsidP="00F31D50">
      <w:pPr>
        <w:jc w:val="both"/>
        <w:rPr>
          <w:lang w:val="sv-SE"/>
        </w:rPr>
      </w:pPr>
      <w:r w:rsidRPr="00D64EBC">
        <w:rPr>
          <w:b/>
          <w:i/>
          <w:lang w:val="sv-SE"/>
        </w:rPr>
        <w:t>Rashodi za nabavu nefinancijske imovine</w:t>
      </w:r>
      <w:r w:rsidRPr="00D64EBC">
        <w:rPr>
          <w:lang w:val="sv-SE"/>
        </w:rPr>
        <w:t xml:space="preserve"> u razdoblju od 01.01. – </w:t>
      </w:r>
      <w:r w:rsidR="00E57B50">
        <w:rPr>
          <w:lang w:val="sv-SE"/>
        </w:rPr>
        <w:t>30.06.2024</w:t>
      </w:r>
      <w:r w:rsidRPr="00D64EBC">
        <w:rPr>
          <w:lang w:val="sv-SE"/>
        </w:rPr>
        <w:t xml:space="preserve">. g. izvršeni su u iznosu </w:t>
      </w:r>
      <w:r w:rsidR="00E57B50">
        <w:rPr>
          <w:lang w:val="sv-SE"/>
        </w:rPr>
        <w:t>122.654,76</w:t>
      </w:r>
      <w:r w:rsidR="00C104B2" w:rsidRPr="00D64EBC">
        <w:rPr>
          <w:lang w:val="sv-SE"/>
        </w:rPr>
        <w:t xml:space="preserve"> </w:t>
      </w:r>
      <w:r w:rsidR="00C104B2" w:rsidRPr="00D64EBC">
        <w:rPr>
          <w:rFonts w:cstheme="minorHAnsi"/>
          <w:lang w:val="sv-SE"/>
        </w:rPr>
        <w:t>€</w:t>
      </w:r>
      <w:r w:rsidRPr="00D64EBC">
        <w:rPr>
          <w:lang w:val="sv-SE"/>
        </w:rPr>
        <w:t xml:space="preserve">, odnosno </w:t>
      </w:r>
      <w:r w:rsidR="00E57B50">
        <w:rPr>
          <w:lang w:val="sv-SE"/>
        </w:rPr>
        <w:t>3,00</w:t>
      </w:r>
      <w:r w:rsidRPr="00D64EBC">
        <w:rPr>
          <w:lang w:val="sv-SE"/>
        </w:rPr>
        <w:t xml:space="preserve"> % u odnosu na planirana sredstva za 202</w:t>
      </w:r>
      <w:r w:rsidR="00E57B50">
        <w:rPr>
          <w:lang w:val="sv-SE"/>
        </w:rPr>
        <w:t>4</w:t>
      </w:r>
      <w:r w:rsidRPr="00D64EBC">
        <w:rPr>
          <w:lang w:val="sv-SE"/>
        </w:rPr>
        <w:t xml:space="preserve">. godinu i </w:t>
      </w:r>
      <w:r w:rsidR="00E57B50">
        <w:rPr>
          <w:lang w:val="sv-SE"/>
        </w:rPr>
        <w:t>13,04</w:t>
      </w:r>
      <w:r w:rsidRPr="00D64EBC">
        <w:rPr>
          <w:lang w:val="sv-SE"/>
        </w:rPr>
        <w:t xml:space="preserve"> % prema izvršenju istog razdoblja prethodne godine. </w:t>
      </w:r>
    </w:p>
    <w:p w14:paraId="5309F06E" w14:textId="2C86AB79" w:rsidR="00F31D50" w:rsidRPr="00D64EBC" w:rsidRDefault="00F31D50" w:rsidP="00F31D50">
      <w:pPr>
        <w:jc w:val="both"/>
        <w:rPr>
          <w:lang w:val="sv-SE"/>
        </w:rPr>
      </w:pPr>
      <w:r w:rsidRPr="003B17A0">
        <w:rPr>
          <w:u w:val="single"/>
          <w:lang w:val="sv-SE"/>
        </w:rPr>
        <w:t>Rashodi za nabavu n</w:t>
      </w:r>
      <w:r w:rsidR="00B8736C" w:rsidRPr="003B17A0">
        <w:rPr>
          <w:u w:val="single"/>
          <w:lang w:val="sv-SE"/>
        </w:rPr>
        <w:t>eproizvedene dugotrajne imovine</w:t>
      </w:r>
      <w:r w:rsidR="00B8736C" w:rsidRPr="00D64EBC">
        <w:rPr>
          <w:lang w:val="sv-SE"/>
        </w:rPr>
        <w:t xml:space="preserve"> u razdoblju od 01.01. – </w:t>
      </w:r>
      <w:r w:rsidR="00E57B50">
        <w:rPr>
          <w:lang w:val="sv-SE"/>
        </w:rPr>
        <w:t>30.06.2024</w:t>
      </w:r>
      <w:r w:rsidR="00B8736C" w:rsidRPr="00D64EBC">
        <w:rPr>
          <w:lang w:val="sv-SE"/>
        </w:rPr>
        <w:t>.g.</w:t>
      </w:r>
      <w:r w:rsidRPr="00D64EBC">
        <w:rPr>
          <w:lang w:val="sv-SE"/>
        </w:rPr>
        <w:t xml:space="preserve"> </w:t>
      </w:r>
      <w:r w:rsidR="00E57B50">
        <w:rPr>
          <w:lang w:val="sv-SE"/>
        </w:rPr>
        <w:t>nisu izvršeni, te nije bilo ni izvršenja u i</w:t>
      </w:r>
      <w:r w:rsidR="00527383">
        <w:rPr>
          <w:lang w:val="sv-SE"/>
        </w:rPr>
        <w:t>s</w:t>
      </w:r>
      <w:r w:rsidR="00E57B50">
        <w:rPr>
          <w:lang w:val="sv-SE"/>
        </w:rPr>
        <w:t>tom razdoblju prošle godine.</w:t>
      </w:r>
      <w:r w:rsidRPr="00D64EBC">
        <w:rPr>
          <w:lang w:val="sv-SE"/>
        </w:rPr>
        <w:t xml:space="preserve"> </w:t>
      </w:r>
    </w:p>
    <w:p w14:paraId="3F598C2B" w14:textId="447D0037" w:rsidR="00F31D50" w:rsidRPr="00E57B50" w:rsidRDefault="00F31D50" w:rsidP="00F31D50">
      <w:pPr>
        <w:jc w:val="both"/>
        <w:rPr>
          <w:lang w:val="sv-SE"/>
        </w:rPr>
      </w:pPr>
      <w:r w:rsidRPr="00E57B50">
        <w:rPr>
          <w:u w:val="single"/>
          <w:lang w:val="sv-SE"/>
        </w:rPr>
        <w:t>Rashodi za nabavu proizvedene dugotrajne imovine</w:t>
      </w:r>
      <w:r w:rsidRPr="00E57B50">
        <w:rPr>
          <w:lang w:val="sv-SE"/>
        </w:rPr>
        <w:t xml:space="preserve"> </w:t>
      </w:r>
      <w:r w:rsidR="00434672" w:rsidRPr="00E57B50">
        <w:rPr>
          <w:lang w:val="sv-SE"/>
        </w:rPr>
        <w:t xml:space="preserve">iznose </w:t>
      </w:r>
      <w:r w:rsidR="00E57B50" w:rsidRPr="00E57B50">
        <w:rPr>
          <w:lang w:val="sv-SE"/>
        </w:rPr>
        <w:t>111.40</w:t>
      </w:r>
      <w:r w:rsidR="00E57B50">
        <w:rPr>
          <w:lang w:val="sv-SE"/>
        </w:rPr>
        <w:t>4,76</w:t>
      </w:r>
      <w:r w:rsidR="00434672" w:rsidRPr="00E57B50">
        <w:rPr>
          <w:lang w:val="sv-SE"/>
        </w:rPr>
        <w:t xml:space="preserve"> </w:t>
      </w:r>
      <w:r w:rsidR="00434672" w:rsidRPr="00E57B50">
        <w:rPr>
          <w:rFonts w:cstheme="minorHAnsi"/>
          <w:lang w:val="sv-SE"/>
        </w:rPr>
        <w:t>€</w:t>
      </w:r>
      <w:r w:rsidR="00434672" w:rsidRPr="00E57B50">
        <w:rPr>
          <w:lang w:val="sv-SE"/>
        </w:rPr>
        <w:t xml:space="preserve"> i odnose se na</w:t>
      </w:r>
      <w:r w:rsidRPr="00E57B50">
        <w:rPr>
          <w:lang w:val="sv-SE"/>
        </w:rPr>
        <w:t xml:space="preserve"> </w:t>
      </w:r>
      <w:r w:rsidR="00E57B50">
        <w:rPr>
          <w:lang w:val="sv-SE"/>
        </w:rPr>
        <w:t xml:space="preserve">radove na projektu ”Izgradnja Područnog vrtića Kapljica”, ”Izgradnja semafora u Bistranskoj ulici”, </w:t>
      </w:r>
      <w:r w:rsidRPr="00E57B50">
        <w:rPr>
          <w:lang w:val="sv-SE"/>
        </w:rPr>
        <w:t xml:space="preserve">nabavu postrojenja i opreme ( uredska oprema i namještaj, komunikacijska oprema i uređaji, strojevi i oprema za ostale namjene ), rashode za </w:t>
      </w:r>
      <w:r w:rsidR="0093133B" w:rsidRPr="00E57B50">
        <w:rPr>
          <w:lang w:val="sv-SE"/>
        </w:rPr>
        <w:t xml:space="preserve">nabavu </w:t>
      </w:r>
      <w:r w:rsidRPr="00E57B50">
        <w:rPr>
          <w:lang w:val="sv-SE"/>
        </w:rPr>
        <w:t>knjig</w:t>
      </w:r>
      <w:r w:rsidR="0093133B" w:rsidRPr="00E57B50">
        <w:rPr>
          <w:lang w:val="sv-SE"/>
        </w:rPr>
        <w:t>a</w:t>
      </w:r>
      <w:r w:rsidRPr="00E57B50">
        <w:rPr>
          <w:lang w:val="sv-SE"/>
        </w:rPr>
        <w:t xml:space="preserve"> Općinsk</w:t>
      </w:r>
      <w:r w:rsidR="00434672" w:rsidRPr="00E57B50">
        <w:rPr>
          <w:lang w:val="sv-SE"/>
        </w:rPr>
        <w:t>e</w:t>
      </w:r>
      <w:r w:rsidRPr="00E57B50">
        <w:rPr>
          <w:lang w:val="sv-SE"/>
        </w:rPr>
        <w:t xml:space="preserve"> Knjižnic</w:t>
      </w:r>
      <w:r w:rsidR="00434672" w:rsidRPr="00E57B50">
        <w:rPr>
          <w:lang w:val="sv-SE"/>
        </w:rPr>
        <w:t>e</w:t>
      </w:r>
      <w:r w:rsidRPr="00E57B50">
        <w:rPr>
          <w:lang w:val="sv-SE"/>
        </w:rPr>
        <w:t xml:space="preserve"> Bistra i rashode za nematerijalnu proizvedenu imovinu ( ulaganja u projektnu i prostorno - plansku dokumentaciju ). </w:t>
      </w:r>
    </w:p>
    <w:p w14:paraId="50FE0E77" w14:textId="4318BE75" w:rsidR="00110388" w:rsidRDefault="00F31D50" w:rsidP="00F31D50">
      <w:pPr>
        <w:jc w:val="both"/>
        <w:rPr>
          <w:lang w:val="sv-SE"/>
        </w:rPr>
      </w:pPr>
      <w:r w:rsidRPr="003B17A0">
        <w:rPr>
          <w:u w:val="single"/>
          <w:lang w:val="sv-SE"/>
        </w:rPr>
        <w:t>Rashodi za dodatna ulaganja na nefinancijskoj imovini</w:t>
      </w:r>
      <w:r w:rsidRPr="00D64EBC">
        <w:rPr>
          <w:lang w:val="sv-SE"/>
        </w:rPr>
        <w:t xml:space="preserve"> </w:t>
      </w:r>
      <w:r w:rsidR="003B17A0">
        <w:rPr>
          <w:lang w:val="sv-SE"/>
        </w:rPr>
        <w:t xml:space="preserve">izvršeni su </w:t>
      </w:r>
      <w:r w:rsidRPr="00D64EBC">
        <w:rPr>
          <w:lang w:val="sv-SE"/>
        </w:rPr>
        <w:t xml:space="preserve">u iznosu od </w:t>
      </w:r>
      <w:r w:rsidR="00932566">
        <w:rPr>
          <w:lang w:val="sv-SE"/>
        </w:rPr>
        <w:t>11.250,00</w:t>
      </w:r>
      <w:r w:rsidR="00414FBD" w:rsidRPr="00D64EBC">
        <w:rPr>
          <w:lang w:val="sv-SE"/>
        </w:rPr>
        <w:t xml:space="preserve"> </w:t>
      </w:r>
      <w:r w:rsidR="00414FBD" w:rsidRPr="00D64EBC">
        <w:rPr>
          <w:rFonts w:cstheme="minorHAnsi"/>
          <w:lang w:val="sv-SE"/>
        </w:rPr>
        <w:t>€</w:t>
      </w:r>
      <w:r w:rsidRPr="00D64EBC">
        <w:rPr>
          <w:lang w:val="sv-SE"/>
        </w:rPr>
        <w:t xml:space="preserve"> </w:t>
      </w:r>
      <w:r w:rsidR="003B17A0">
        <w:rPr>
          <w:lang w:val="sv-SE"/>
        </w:rPr>
        <w:t xml:space="preserve">i </w:t>
      </w:r>
      <w:r w:rsidRPr="00D64EBC">
        <w:rPr>
          <w:lang w:val="sv-SE"/>
        </w:rPr>
        <w:t xml:space="preserve">odnose se na rashode za dodatna ulaganja na građevinskim objektima  ( </w:t>
      </w:r>
      <w:r w:rsidR="00110388" w:rsidRPr="00D64EBC">
        <w:rPr>
          <w:lang w:val="sv-SE"/>
        </w:rPr>
        <w:t>proširenje javne rasvjete</w:t>
      </w:r>
      <w:r w:rsidR="006C631C">
        <w:rPr>
          <w:lang w:val="sv-SE"/>
        </w:rPr>
        <w:t xml:space="preserve"> i</w:t>
      </w:r>
      <w:r w:rsidR="00875E95">
        <w:rPr>
          <w:lang w:val="sv-SE"/>
        </w:rPr>
        <w:t xml:space="preserve"> montaža led reflektora</w:t>
      </w:r>
      <w:r w:rsidRPr="00D64EBC">
        <w:rPr>
          <w:lang w:val="sv-SE"/>
        </w:rPr>
        <w:t xml:space="preserve"> ). </w:t>
      </w:r>
    </w:p>
    <w:p w14:paraId="4344F84A" w14:textId="7148F351" w:rsidR="00F31D50" w:rsidRDefault="00067021" w:rsidP="00F31D50">
      <w:pPr>
        <w:jc w:val="both"/>
        <w:rPr>
          <w:b/>
          <w:bCs/>
          <w:sz w:val="24"/>
          <w:szCs w:val="24"/>
          <w:lang w:val="hr-HR"/>
        </w:rPr>
      </w:pPr>
      <w:r w:rsidRPr="008652F4">
        <w:rPr>
          <w:b/>
          <w:bCs/>
          <w:sz w:val="24"/>
          <w:szCs w:val="24"/>
          <w:lang w:val="hr-HR"/>
        </w:rPr>
        <w:t>Prihodi i rashodi prema izvorima financiranja</w:t>
      </w:r>
      <w:r w:rsidRPr="00067021">
        <w:rPr>
          <w:b/>
          <w:bCs/>
          <w:sz w:val="24"/>
          <w:szCs w:val="24"/>
          <w:lang w:val="hr-HR"/>
        </w:rPr>
        <w:t xml:space="preserve"> </w:t>
      </w:r>
    </w:p>
    <w:p w14:paraId="31A7F3DA" w14:textId="2EC789A0" w:rsidR="00E97DA3" w:rsidRPr="008A2972" w:rsidRDefault="00B21149" w:rsidP="00F31D50">
      <w:pPr>
        <w:jc w:val="both"/>
        <w:rPr>
          <w:lang w:val="hr-HR"/>
        </w:rPr>
      </w:pPr>
      <w:bookmarkStart w:id="2" w:name="_Hlk146196923"/>
      <w:r w:rsidRPr="008A2972">
        <w:rPr>
          <w:lang w:val="hr-HR"/>
        </w:rPr>
        <w:t xml:space="preserve">Prema </w:t>
      </w:r>
      <w:r w:rsidR="00713883" w:rsidRPr="008A2972">
        <w:rPr>
          <w:lang w:val="hr-HR"/>
        </w:rPr>
        <w:t xml:space="preserve">strukturi </w:t>
      </w:r>
      <w:r w:rsidRPr="008A2972">
        <w:rPr>
          <w:lang w:val="hr-HR"/>
        </w:rPr>
        <w:t>izvor</w:t>
      </w:r>
      <w:r w:rsidR="00713883" w:rsidRPr="008A2972">
        <w:rPr>
          <w:lang w:val="hr-HR"/>
        </w:rPr>
        <w:t xml:space="preserve">a </w:t>
      </w:r>
      <w:r w:rsidRPr="008A2972">
        <w:rPr>
          <w:lang w:val="hr-HR"/>
        </w:rPr>
        <w:t>financiranja</w:t>
      </w:r>
      <w:r w:rsidR="00713883" w:rsidRPr="008A2972">
        <w:rPr>
          <w:lang w:val="hr-HR"/>
        </w:rPr>
        <w:t xml:space="preserve"> u razdoblju od 01.01. – </w:t>
      </w:r>
      <w:r w:rsidR="00C23D82">
        <w:rPr>
          <w:lang w:val="hr-HR"/>
        </w:rPr>
        <w:t>30.06.2024</w:t>
      </w:r>
      <w:r w:rsidR="00713883" w:rsidRPr="008A2972">
        <w:rPr>
          <w:lang w:val="hr-HR"/>
        </w:rPr>
        <w:t>.g. izvršenje prihoda je prema sljedećim izvorima:</w:t>
      </w:r>
    </w:p>
    <w:bookmarkEnd w:id="2"/>
    <w:p w14:paraId="71E0773F" w14:textId="5AA84B89" w:rsidR="00713883" w:rsidRPr="008A2972" w:rsidRDefault="00713883" w:rsidP="00F07755">
      <w:pPr>
        <w:pStyle w:val="Odlomakpopisa"/>
        <w:numPr>
          <w:ilvl w:val="0"/>
          <w:numId w:val="21"/>
        </w:numPr>
        <w:jc w:val="both"/>
      </w:pPr>
      <w:r w:rsidRPr="008A2972">
        <w:t>Opći prihodi i primici =</w:t>
      </w:r>
      <w:r w:rsidR="00DE32D9">
        <w:t xml:space="preserve"> </w:t>
      </w:r>
      <w:r w:rsidR="00DE13EE">
        <w:t>1.653.835,36</w:t>
      </w:r>
      <w:r w:rsidRPr="008A2972">
        <w:t xml:space="preserve"> </w:t>
      </w:r>
      <w:r w:rsidRPr="008A2972">
        <w:rPr>
          <w:rFonts w:cstheme="minorHAnsi"/>
        </w:rPr>
        <w:t>€</w:t>
      </w:r>
      <w:r w:rsidR="00C73A35">
        <w:rPr>
          <w:rFonts w:cstheme="minorHAnsi"/>
        </w:rPr>
        <w:t xml:space="preserve"> - </w:t>
      </w:r>
      <w:r w:rsidR="00DE13EE">
        <w:rPr>
          <w:rFonts w:cstheme="minorHAnsi"/>
        </w:rPr>
        <w:t>43,38</w:t>
      </w:r>
      <w:r w:rsidR="00C73A35">
        <w:rPr>
          <w:rFonts w:cstheme="minorHAnsi"/>
        </w:rPr>
        <w:t xml:space="preserve"> % u odnosu na planirano i </w:t>
      </w:r>
      <w:r w:rsidR="00DE13EE">
        <w:rPr>
          <w:rFonts w:cstheme="minorHAnsi"/>
        </w:rPr>
        <w:t>99,68</w:t>
      </w:r>
      <w:r w:rsidR="00C73A35">
        <w:rPr>
          <w:rFonts w:cstheme="minorHAnsi"/>
        </w:rPr>
        <w:t xml:space="preserve"> % od izvršenja </w:t>
      </w:r>
      <w:r w:rsidR="00275104">
        <w:rPr>
          <w:rFonts w:cstheme="minorHAnsi"/>
        </w:rPr>
        <w:t xml:space="preserve">istog razdoblja </w:t>
      </w:r>
      <w:r w:rsidR="00C73A35">
        <w:rPr>
          <w:rFonts w:cstheme="minorHAnsi"/>
        </w:rPr>
        <w:t>prošle godine</w:t>
      </w:r>
    </w:p>
    <w:p w14:paraId="3E2D35EE" w14:textId="1D241BBD" w:rsidR="00713883" w:rsidRPr="008A2972" w:rsidRDefault="00713883" w:rsidP="00F07755">
      <w:pPr>
        <w:pStyle w:val="Odlomakpopisa"/>
        <w:numPr>
          <w:ilvl w:val="0"/>
          <w:numId w:val="21"/>
        </w:numPr>
        <w:jc w:val="both"/>
      </w:pPr>
      <w:r w:rsidRPr="008A2972">
        <w:t>Vlastiti prihodi =</w:t>
      </w:r>
      <w:r w:rsidR="00DE32D9">
        <w:t xml:space="preserve"> </w:t>
      </w:r>
      <w:r w:rsidR="00DE13EE">
        <w:t>67.037,31</w:t>
      </w:r>
      <w:r w:rsidRPr="008A2972">
        <w:t xml:space="preserve"> </w:t>
      </w:r>
      <w:r w:rsidRPr="00275104">
        <w:rPr>
          <w:rFonts w:cstheme="minorHAnsi"/>
        </w:rPr>
        <w:t>€</w:t>
      </w:r>
      <w:r w:rsidR="00275104" w:rsidRPr="00275104">
        <w:rPr>
          <w:rFonts w:cstheme="minorHAnsi"/>
        </w:rPr>
        <w:t xml:space="preserve"> - </w:t>
      </w:r>
      <w:r w:rsidR="00DE13EE">
        <w:rPr>
          <w:rFonts w:cstheme="minorHAnsi"/>
        </w:rPr>
        <w:t>43,65</w:t>
      </w:r>
      <w:r w:rsidR="00275104" w:rsidRPr="00275104">
        <w:rPr>
          <w:rFonts w:cstheme="minorHAnsi"/>
        </w:rPr>
        <w:t xml:space="preserve"> % u odnosu na planirano i </w:t>
      </w:r>
      <w:r w:rsidR="00DE13EE">
        <w:rPr>
          <w:rFonts w:cstheme="minorHAnsi"/>
        </w:rPr>
        <w:t>62,36</w:t>
      </w:r>
      <w:r w:rsidR="00275104" w:rsidRPr="00275104">
        <w:rPr>
          <w:rFonts w:cstheme="minorHAnsi"/>
        </w:rPr>
        <w:t xml:space="preserve"> % od izvršenja istog razdoblja prošle godine</w:t>
      </w:r>
    </w:p>
    <w:p w14:paraId="7AE329A6" w14:textId="50AD165C" w:rsidR="00713883" w:rsidRPr="008A2972" w:rsidRDefault="00713883" w:rsidP="00F07755">
      <w:pPr>
        <w:pStyle w:val="Odlomakpopisa"/>
        <w:numPr>
          <w:ilvl w:val="0"/>
          <w:numId w:val="21"/>
        </w:numPr>
        <w:jc w:val="both"/>
      </w:pPr>
      <w:r w:rsidRPr="008A2972">
        <w:t>Prihodi za posebne namjene =</w:t>
      </w:r>
      <w:r w:rsidR="00DE32D9">
        <w:t xml:space="preserve"> </w:t>
      </w:r>
      <w:r w:rsidR="00DE13EE">
        <w:t>350.740,68</w:t>
      </w:r>
      <w:r w:rsidRPr="008A2972">
        <w:t xml:space="preserve"> </w:t>
      </w:r>
      <w:r w:rsidRPr="00275104">
        <w:rPr>
          <w:rFonts w:cstheme="minorHAnsi"/>
        </w:rPr>
        <w:t>€</w:t>
      </w:r>
      <w:r w:rsidR="00275104" w:rsidRPr="00275104">
        <w:rPr>
          <w:rFonts w:cstheme="minorHAnsi"/>
        </w:rPr>
        <w:t xml:space="preserve"> - </w:t>
      </w:r>
      <w:r w:rsidR="00DE13EE">
        <w:rPr>
          <w:rFonts w:cstheme="minorHAnsi"/>
        </w:rPr>
        <w:t>23,48</w:t>
      </w:r>
      <w:r w:rsidR="00275104" w:rsidRPr="00275104">
        <w:rPr>
          <w:rFonts w:cstheme="minorHAnsi"/>
        </w:rPr>
        <w:t xml:space="preserve"> % u odnosu na planirano i </w:t>
      </w:r>
      <w:r w:rsidR="00DE13EE">
        <w:rPr>
          <w:rFonts w:cstheme="minorHAnsi"/>
        </w:rPr>
        <w:t>109,59</w:t>
      </w:r>
      <w:r w:rsidR="00275104" w:rsidRPr="00275104">
        <w:rPr>
          <w:rFonts w:cstheme="minorHAnsi"/>
        </w:rPr>
        <w:t xml:space="preserve"> % od izvršenja istog razdoblja prošle godine</w:t>
      </w:r>
    </w:p>
    <w:p w14:paraId="5425E035" w14:textId="4B760EAD" w:rsidR="00713883" w:rsidRPr="00DE32D9" w:rsidRDefault="00713883" w:rsidP="00F07755">
      <w:pPr>
        <w:pStyle w:val="Odlomakpopisa"/>
        <w:numPr>
          <w:ilvl w:val="0"/>
          <w:numId w:val="21"/>
        </w:numPr>
        <w:jc w:val="both"/>
      </w:pPr>
      <w:r w:rsidRPr="008A2972">
        <w:t>Pomoći =</w:t>
      </w:r>
      <w:r w:rsidR="00DE32D9">
        <w:t xml:space="preserve"> </w:t>
      </w:r>
      <w:r w:rsidR="00DE13EE">
        <w:t>539.418,65</w:t>
      </w:r>
      <w:r w:rsidRPr="008A2972">
        <w:t xml:space="preserve"> </w:t>
      </w:r>
      <w:r w:rsidRPr="00275104">
        <w:rPr>
          <w:rFonts w:cstheme="minorHAnsi"/>
        </w:rPr>
        <w:t>€</w:t>
      </w:r>
      <w:r w:rsidR="00275104" w:rsidRPr="00275104">
        <w:rPr>
          <w:rFonts w:cstheme="minorHAnsi"/>
        </w:rPr>
        <w:t xml:space="preserve"> - </w:t>
      </w:r>
      <w:r w:rsidR="00DE13EE">
        <w:rPr>
          <w:rFonts w:cstheme="minorHAnsi"/>
        </w:rPr>
        <w:t>26,79</w:t>
      </w:r>
      <w:r w:rsidR="00275104" w:rsidRPr="00275104">
        <w:rPr>
          <w:rFonts w:cstheme="minorHAnsi"/>
        </w:rPr>
        <w:t xml:space="preserve"> % u odnosu na planirano i </w:t>
      </w:r>
      <w:r w:rsidR="00DE13EE">
        <w:rPr>
          <w:rFonts w:cstheme="minorHAnsi"/>
        </w:rPr>
        <w:t>102,50</w:t>
      </w:r>
      <w:r w:rsidR="00275104" w:rsidRPr="00275104">
        <w:rPr>
          <w:rFonts w:cstheme="minorHAnsi"/>
        </w:rPr>
        <w:t xml:space="preserve"> % od izvršenja istog razdoblja prošle godine</w:t>
      </w:r>
    </w:p>
    <w:p w14:paraId="57060F2E" w14:textId="70C8CDCC" w:rsidR="00DE32D9" w:rsidRPr="008A2972" w:rsidRDefault="00DE32D9" w:rsidP="00DE32D9">
      <w:pPr>
        <w:pStyle w:val="Odlomakpopisa"/>
        <w:numPr>
          <w:ilvl w:val="0"/>
          <w:numId w:val="21"/>
        </w:numPr>
        <w:jc w:val="both"/>
      </w:pPr>
      <w:r>
        <w:rPr>
          <w:rFonts w:cstheme="minorHAnsi"/>
        </w:rPr>
        <w:t xml:space="preserve">Donacije </w:t>
      </w:r>
      <w:r w:rsidRPr="008A2972">
        <w:t>=</w:t>
      </w:r>
      <w:r>
        <w:t xml:space="preserve"> </w:t>
      </w:r>
      <w:r w:rsidR="00DE13EE">
        <w:t>0,00</w:t>
      </w:r>
      <w:r w:rsidRPr="008A2972">
        <w:t xml:space="preserve"> </w:t>
      </w:r>
      <w:r w:rsidRPr="00275104">
        <w:rPr>
          <w:rFonts w:cstheme="minorHAnsi"/>
        </w:rPr>
        <w:t xml:space="preserve">€ </w:t>
      </w:r>
    </w:p>
    <w:p w14:paraId="29728A84" w14:textId="7A1CE4E7" w:rsidR="00275104" w:rsidRPr="008A2972" w:rsidRDefault="00713883" w:rsidP="00557287">
      <w:pPr>
        <w:pStyle w:val="Odlomakpopisa"/>
        <w:numPr>
          <w:ilvl w:val="0"/>
          <w:numId w:val="21"/>
        </w:numPr>
        <w:jc w:val="both"/>
      </w:pPr>
      <w:r w:rsidRPr="008A2972">
        <w:lastRenderedPageBreak/>
        <w:t>Prihodi od prodaje ili zamjene nefinancijske imovine =</w:t>
      </w:r>
      <w:r w:rsidR="00DE32D9">
        <w:t xml:space="preserve"> </w:t>
      </w:r>
      <w:r w:rsidR="00DE13EE">
        <w:t>70.791,61</w:t>
      </w:r>
      <w:r w:rsidRPr="008A2972">
        <w:t xml:space="preserve"> </w:t>
      </w:r>
      <w:r w:rsidRPr="00DE32D9">
        <w:rPr>
          <w:rFonts w:cstheme="minorHAnsi"/>
        </w:rPr>
        <w:t>€</w:t>
      </w:r>
      <w:r w:rsidR="00275104" w:rsidRPr="00DE32D9">
        <w:rPr>
          <w:rFonts w:cstheme="minorHAnsi"/>
        </w:rPr>
        <w:t xml:space="preserve"> - </w:t>
      </w:r>
      <w:r w:rsidR="00DE13EE">
        <w:rPr>
          <w:rFonts w:cstheme="minorHAnsi"/>
        </w:rPr>
        <w:t>8,96</w:t>
      </w:r>
      <w:r w:rsidR="00275104" w:rsidRPr="00DE32D9">
        <w:rPr>
          <w:rFonts w:cstheme="minorHAnsi"/>
        </w:rPr>
        <w:t xml:space="preserve"> % </w:t>
      </w:r>
      <w:r w:rsidR="00DE32D9" w:rsidRPr="00DE32D9">
        <w:rPr>
          <w:rFonts w:cstheme="minorHAnsi"/>
        </w:rPr>
        <w:t xml:space="preserve">u odnosu na planirano i </w:t>
      </w:r>
      <w:r w:rsidR="00DE13EE">
        <w:rPr>
          <w:rFonts w:cstheme="minorHAnsi"/>
        </w:rPr>
        <w:t>218,08</w:t>
      </w:r>
      <w:r w:rsidR="00DE32D9" w:rsidRPr="00DE32D9">
        <w:rPr>
          <w:rFonts w:cstheme="minorHAnsi"/>
        </w:rPr>
        <w:t xml:space="preserve"> % </w:t>
      </w:r>
      <w:r w:rsidR="00275104" w:rsidRPr="00DE32D9">
        <w:rPr>
          <w:rFonts w:cstheme="minorHAnsi"/>
        </w:rPr>
        <w:t xml:space="preserve">u odnosu na </w:t>
      </w:r>
      <w:bookmarkStart w:id="3" w:name="_Hlk146197652"/>
      <w:r w:rsidR="00275104" w:rsidRPr="00DE32D9">
        <w:rPr>
          <w:rFonts w:cstheme="minorHAnsi"/>
        </w:rPr>
        <w:t>isto razdoblj</w:t>
      </w:r>
      <w:r w:rsidR="00DE32D9" w:rsidRPr="00DE32D9">
        <w:rPr>
          <w:rFonts w:cstheme="minorHAnsi"/>
        </w:rPr>
        <w:t>e</w:t>
      </w:r>
      <w:r w:rsidR="00275104" w:rsidRPr="00DE32D9">
        <w:rPr>
          <w:rFonts w:cstheme="minorHAnsi"/>
        </w:rPr>
        <w:t xml:space="preserve"> prošle godine</w:t>
      </w:r>
      <w:r w:rsidR="00DE32D9" w:rsidRPr="00DE32D9">
        <w:rPr>
          <w:rFonts w:cstheme="minorHAnsi"/>
        </w:rPr>
        <w:t>.</w:t>
      </w:r>
      <w:r w:rsidR="00275104" w:rsidRPr="00DE32D9">
        <w:rPr>
          <w:rFonts w:cstheme="minorHAnsi"/>
        </w:rPr>
        <w:t xml:space="preserve"> </w:t>
      </w:r>
    </w:p>
    <w:bookmarkEnd w:id="3"/>
    <w:p w14:paraId="1CD0A572" w14:textId="4D074573" w:rsidR="00E97DA3" w:rsidRPr="008A2972" w:rsidRDefault="00713883" w:rsidP="00F31D50">
      <w:pPr>
        <w:jc w:val="both"/>
        <w:rPr>
          <w:lang w:val="hr-HR"/>
        </w:rPr>
      </w:pPr>
      <w:r w:rsidRPr="008A2972">
        <w:rPr>
          <w:lang w:val="hr-HR"/>
        </w:rPr>
        <w:t xml:space="preserve">Prema strukturi izvora financiranja u razdoblju od 01.01. – </w:t>
      </w:r>
      <w:r w:rsidR="00AA52F2">
        <w:rPr>
          <w:lang w:val="hr-HR"/>
        </w:rPr>
        <w:t>30.06.2024</w:t>
      </w:r>
      <w:r w:rsidRPr="008A2972">
        <w:rPr>
          <w:lang w:val="hr-HR"/>
        </w:rPr>
        <w:t xml:space="preserve">.g. izvršenje rashoda odnosi se na sljedeće izvore: </w:t>
      </w:r>
    </w:p>
    <w:p w14:paraId="3E69E97F" w14:textId="6337DFC2" w:rsidR="00713883" w:rsidRPr="008A2972" w:rsidRDefault="00713883" w:rsidP="00F07755">
      <w:pPr>
        <w:pStyle w:val="Odlomakpopisa"/>
        <w:numPr>
          <w:ilvl w:val="0"/>
          <w:numId w:val="21"/>
        </w:numPr>
        <w:jc w:val="both"/>
      </w:pPr>
      <w:r w:rsidRPr="008A2972">
        <w:t>Opći prihodi i primici</w:t>
      </w:r>
      <w:r w:rsidR="007850EB">
        <w:t xml:space="preserve"> </w:t>
      </w:r>
      <w:r w:rsidRPr="008A2972">
        <w:t xml:space="preserve">= </w:t>
      </w:r>
      <w:r w:rsidR="00AA52F2">
        <w:t>1.878.887,21</w:t>
      </w:r>
      <w:r w:rsidRPr="008A2972">
        <w:t xml:space="preserve"> </w:t>
      </w:r>
      <w:r w:rsidRPr="00275104">
        <w:rPr>
          <w:rFonts w:cstheme="minorHAnsi"/>
        </w:rPr>
        <w:t>€</w:t>
      </w:r>
      <w:r w:rsidR="00275104" w:rsidRPr="00275104">
        <w:rPr>
          <w:rFonts w:cstheme="minorHAnsi"/>
        </w:rPr>
        <w:t xml:space="preserve"> - </w:t>
      </w:r>
      <w:r w:rsidR="00AA52F2">
        <w:rPr>
          <w:rFonts w:cstheme="minorHAnsi"/>
        </w:rPr>
        <w:t>46,80</w:t>
      </w:r>
      <w:r w:rsidR="00275104" w:rsidRPr="00275104">
        <w:rPr>
          <w:rFonts w:cstheme="minorHAnsi"/>
        </w:rPr>
        <w:t xml:space="preserve"> % u odnosu na planirano i </w:t>
      </w:r>
      <w:r w:rsidR="00AA52F2">
        <w:rPr>
          <w:rFonts w:cstheme="minorHAnsi"/>
        </w:rPr>
        <w:t>146,86</w:t>
      </w:r>
      <w:r w:rsidR="00275104" w:rsidRPr="00275104">
        <w:rPr>
          <w:rFonts w:cstheme="minorHAnsi"/>
        </w:rPr>
        <w:t xml:space="preserve"> % od izvršenja istog razdoblja prošle godine</w:t>
      </w:r>
    </w:p>
    <w:p w14:paraId="5F8CE83F" w14:textId="039BFE8B" w:rsidR="00713883" w:rsidRPr="008A2972" w:rsidRDefault="00713883" w:rsidP="00F07755">
      <w:pPr>
        <w:pStyle w:val="Odlomakpopisa"/>
        <w:numPr>
          <w:ilvl w:val="0"/>
          <w:numId w:val="21"/>
        </w:numPr>
        <w:jc w:val="both"/>
      </w:pPr>
      <w:r w:rsidRPr="008A2972">
        <w:t>Vlastiti prihodi =</w:t>
      </w:r>
      <w:r w:rsidR="007850EB">
        <w:t xml:space="preserve"> </w:t>
      </w:r>
      <w:r w:rsidR="00AA52F2">
        <w:t>31.787,01</w:t>
      </w:r>
      <w:r w:rsidRPr="008A2972">
        <w:t xml:space="preserve"> </w:t>
      </w:r>
      <w:r w:rsidRPr="00275104">
        <w:rPr>
          <w:rFonts w:cstheme="minorHAnsi"/>
        </w:rPr>
        <w:t>€</w:t>
      </w:r>
      <w:r w:rsidR="00275104" w:rsidRPr="00275104">
        <w:rPr>
          <w:rFonts w:cstheme="minorHAnsi"/>
        </w:rPr>
        <w:t xml:space="preserve"> - </w:t>
      </w:r>
      <w:r w:rsidR="00AA52F2">
        <w:rPr>
          <w:rFonts w:cstheme="minorHAnsi"/>
        </w:rPr>
        <w:t>20,70</w:t>
      </w:r>
      <w:r w:rsidR="00275104" w:rsidRPr="00275104">
        <w:rPr>
          <w:rFonts w:cstheme="minorHAnsi"/>
        </w:rPr>
        <w:t xml:space="preserve"> % u odnosu na planirano i </w:t>
      </w:r>
      <w:r w:rsidR="00AA52F2">
        <w:rPr>
          <w:rFonts w:cstheme="minorHAnsi"/>
        </w:rPr>
        <w:t>40,47</w:t>
      </w:r>
      <w:r w:rsidR="00275104" w:rsidRPr="00275104">
        <w:rPr>
          <w:rFonts w:cstheme="minorHAnsi"/>
        </w:rPr>
        <w:t xml:space="preserve"> % od izvršenja istog razdoblja prošle godine</w:t>
      </w:r>
    </w:p>
    <w:p w14:paraId="3BB6B352" w14:textId="7C06805D" w:rsidR="00713883" w:rsidRPr="008A2972" w:rsidRDefault="00713883" w:rsidP="00F07755">
      <w:pPr>
        <w:pStyle w:val="Odlomakpopisa"/>
        <w:numPr>
          <w:ilvl w:val="0"/>
          <w:numId w:val="21"/>
        </w:numPr>
        <w:jc w:val="both"/>
      </w:pPr>
      <w:r w:rsidRPr="008A2972">
        <w:t>Prihodi za posebne namjene =</w:t>
      </w:r>
      <w:r w:rsidR="007850EB">
        <w:t xml:space="preserve"> </w:t>
      </w:r>
      <w:r w:rsidR="00AA52F2">
        <w:t>431.205,09</w:t>
      </w:r>
      <w:r w:rsidRPr="008A2972">
        <w:t xml:space="preserve"> </w:t>
      </w:r>
      <w:r w:rsidRPr="00275104">
        <w:rPr>
          <w:rFonts w:cstheme="minorHAnsi"/>
        </w:rPr>
        <w:t>€</w:t>
      </w:r>
      <w:r w:rsidR="00275104" w:rsidRPr="00275104">
        <w:rPr>
          <w:rFonts w:cstheme="minorHAnsi"/>
        </w:rPr>
        <w:t xml:space="preserve"> - </w:t>
      </w:r>
      <w:bookmarkStart w:id="4" w:name="_Hlk146197718"/>
      <w:r w:rsidR="00AA52F2">
        <w:rPr>
          <w:rFonts w:cstheme="minorHAnsi"/>
        </w:rPr>
        <w:t>29,05</w:t>
      </w:r>
      <w:r w:rsidR="00275104" w:rsidRPr="00275104">
        <w:rPr>
          <w:rFonts w:cstheme="minorHAnsi"/>
        </w:rPr>
        <w:t xml:space="preserve"> % u odnosu na planirano i </w:t>
      </w:r>
      <w:r w:rsidR="00AA52F2">
        <w:rPr>
          <w:rFonts w:cstheme="minorHAnsi"/>
        </w:rPr>
        <w:t>158,29</w:t>
      </w:r>
      <w:r w:rsidR="00275104" w:rsidRPr="00275104">
        <w:rPr>
          <w:rFonts w:cstheme="minorHAnsi"/>
        </w:rPr>
        <w:t xml:space="preserve"> % od izvršenja istog razdoblja prošle godine</w:t>
      </w:r>
    </w:p>
    <w:bookmarkEnd w:id="4"/>
    <w:p w14:paraId="6B0A22FC" w14:textId="100C86B2" w:rsidR="00713883" w:rsidRPr="007850EB" w:rsidRDefault="00713883" w:rsidP="00F07755">
      <w:pPr>
        <w:pStyle w:val="Odlomakpopisa"/>
        <w:numPr>
          <w:ilvl w:val="0"/>
          <w:numId w:val="21"/>
        </w:numPr>
        <w:jc w:val="both"/>
      </w:pPr>
      <w:r w:rsidRPr="008A2972">
        <w:t>Pomoći =</w:t>
      </w:r>
      <w:r w:rsidR="007850EB">
        <w:t xml:space="preserve"> </w:t>
      </w:r>
      <w:r w:rsidR="00AA52F2">
        <w:t>111.148,86</w:t>
      </w:r>
      <w:r w:rsidRPr="008A2972">
        <w:t xml:space="preserve"> </w:t>
      </w:r>
      <w:r w:rsidRPr="00275104">
        <w:rPr>
          <w:rFonts w:cstheme="minorHAnsi"/>
        </w:rPr>
        <w:t>€</w:t>
      </w:r>
      <w:r w:rsidR="00275104" w:rsidRPr="00275104">
        <w:rPr>
          <w:rFonts w:cstheme="minorHAnsi"/>
        </w:rPr>
        <w:t xml:space="preserve"> - </w:t>
      </w:r>
      <w:r w:rsidR="00AA52F2">
        <w:rPr>
          <w:rFonts w:cstheme="minorHAnsi"/>
        </w:rPr>
        <w:t>5,48</w:t>
      </w:r>
      <w:r w:rsidR="00275104" w:rsidRPr="00275104">
        <w:rPr>
          <w:rFonts w:cstheme="minorHAnsi"/>
        </w:rPr>
        <w:t xml:space="preserve"> % u odnosu na planirano i </w:t>
      </w:r>
      <w:r w:rsidR="00AA52F2">
        <w:rPr>
          <w:rFonts w:cstheme="minorHAnsi"/>
        </w:rPr>
        <w:t>9,68</w:t>
      </w:r>
      <w:r w:rsidR="00275104" w:rsidRPr="00275104">
        <w:rPr>
          <w:rFonts w:cstheme="minorHAnsi"/>
        </w:rPr>
        <w:t xml:space="preserve"> % od izvršenja istog razdoblja prošle godine</w:t>
      </w:r>
    </w:p>
    <w:p w14:paraId="3FC82C7E" w14:textId="35ADE154" w:rsidR="007850EB" w:rsidRPr="008A2972" w:rsidRDefault="007850EB" w:rsidP="007850EB">
      <w:pPr>
        <w:pStyle w:val="Odlomakpopisa"/>
        <w:numPr>
          <w:ilvl w:val="0"/>
          <w:numId w:val="21"/>
        </w:numPr>
        <w:jc w:val="both"/>
      </w:pPr>
      <w:r>
        <w:rPr>
          <w:rFonts w:cstheme="minorHAnsi"/>
        </w:rPr>
        <w:t xml:space="preserve">Donacije </w:t>
      </w:r>
      <w:r w:rsidRPr="008A2972">
        <w:t>=</w:t>
      </w:r>
      <w:r>
        <w:t xml:space="preserve"> </w:t>
      </w:r>
      <w:r w:rsidR="00AA52F2">
        <w:t>0,00</w:t>
      </w:r>
      <w:r w:rsidRPr="008A2972">
        <w:t xml:space="preserve"> </w:t>
      </w:r>
      <w:r w:rsidRPr="00275104">
        <w:rPr>
          <w:rFonts w:cstheme="minorHAnsi"/>
        </w:rPr>
        <w:t xml:space="preserve">€ </w:t>
      </w:r>
    </w:p>
    <w:p w14:paraId="7EED0159" w14:textId="6F42CF64" w:rsidR="00713883" w:rsidRPr="008A2972" w:rsidRDefault="00713883" w:rsidP="007850EB">
      <w:pPr>
        <w:pStyle w:val="Odlomakpopisa"/>
        <w:numPr>
          <w:ilvl w:val="0"/>
          <w:numId w:val="21"/>
        </w:numPr>
        <w:jc w:val="both"/>
      </w:pPr>
      <w:r w:rsidRPr="008A2972">
        <w:t>Prihodi od prodaje ili zamjene nefinancijske imovine =</w:t>
      </w:r>
      <w:r w:rsidR="007850EB">
        <w:t xml:space="preserve"> </w:t>
      </w:r>
      <w:r w:rsidR="00AA52F2">
        <w:t>312,50</w:t>
      </w:r>
      <w:r w:rsidRPr="008A2972">
        <w:t xml:space="preserve"> </w:t>
      </w:r>
      <w:r w:rsidRPr="008A2972">
        <w:rPr>
          <w:rFonts w:cstheme="minorHAnsi"/>
        </w:rPr>
        <w:t>€</w:t>
      </w:r>
      <w:r w:rsidR="00275104">
        <w:rPr>
          <w:rFonts w:cstheme="minorHAnsi"/>
        </w:rPr>
        <w:t xml:space="preserve"> -</w:t>
      </w:r>
      <w:r w:rsidR="007850EB">
        <w:rPr>
          <w:rFonts w:cstheme="minorHAnsi"/>
        </w:rPr>
        <w:t xml:space="preserve"> </w:t>
      </w:r>
      <w:r w:rsidR="00AA52F2">
        <w:rPr>
          <w:rFonts w:cstheme="minorHAnsi"/>
        </w:rPr>
        <w:t>0,05</w:t>
      </w:r>
      <w:r w:rsidR="00275104">
        <w:rPr>
          <w:rFonts w:cstheme="minorHAnsi"/>
        </w:rPr>
        <w:t xml:space="preserve"> % u odnosu na planirano</w:t>
      </w:r>
      <w:r w:rsidR="007850EB">
        <w:rPr>
          <w:rFonts w:cstheme="minorHAnsi"/>
        </w:rPr>
        <w:t xml:space="preserve"> i </w:t>
      </w:r>
      <w:r w:rsidR="007850EB" w:rsidRPr="00275104">
        <w:rPr>
          <w:rFonts w:cstheme="minorHAnsi"/>
        </w:rPr>
        <w:t xml:space="preserve"> </w:t>
      </w:r>
      <w:r w:rsidR="00AA52F2">
        <w:rPr>
          <w:rFonts w:cstheme="minorHAnsi"/>
        </w:rPr>
        <w:t>6,17</w:t>
      </w:r>
      <w:r w:rsidR="007850EB" w:rsidRPr="00275104">
        <w:rPr>
          <w:rFonts w:cstheme="minorHAnsi"/>
        </w:rPr>
        <w:t xml:space="preserve"> % od izvršenja istog razdoblja prošle godine</w:t>
      </w:r>
    </w:p>
    <w:p w14:paraId="7215B83C" w14:textId="62C053FC" w:rsidR="00713883" w:rsidRPr="008A2972" w:rsidRDefault="00713883" w:rsidP="00F07755">
      <w:pPr>
        <w:pStyle w:val="Odlomakpopisa"/>
        <w:numPr>
          <w:ilvl w:val="0"/>
          <w:numId w:val="21"/>
        </w:numPr>
        <w:jc w:val="both"/>
      </w:pPr>
      <w:r w:rsidRPr="00275104">
        <w:rPr>
          <w:rFonts w:cstheme="minorHAnsi"/>
        </w:rPr>
        <w:t>Namjenski primici od zaduživanja =</w:t>
      </w:r>
      <w:r w:rsidR="007850EB">
        <w:rPr>
          <w:rFonts w:cstheme="minorHAnsi"/>
        </w:rPr>
        <w:t xml:space="preserve"> </w:t>
      </w:r>
      <w:r w:rsidR="00AA52F2">
        <w:rPr>
          <w:rFonts w:cstheme="minorHAnsi"/>
        </w:rPr>
        <w:t>0,00</w:t>
      </w:r>
      <w:r w:rsidRPr="00275104">
        <w:rPr>
          <w:rFonts w:cstheme="minorHAnsi"/>
        </w:rPr>
        <w:t xml:space="preserve"> €</w:t>
      </w:r>
      <w:r w:rsidR="00275104" w:rsidRPr="00275104">
        <w:rPr>
          <w:rFonts w:cstheme="minorHAnsi"/>
        </w:rPr>
        <w:t xml:space="preserve"> </w:t>
      </w:r>
    </w:p>
    <w:p w14:paraId="75DA05E9" w14:textId="77777777" w:rsidR="00AA52F2" w:rsidRPr="00AA52F2" w:rsidRDefault="00713883" w:rsidP="006F2D55">
      <w:pPr>
        <w:pStyle w:val="Odlomakpopisa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AA52F2">
        <w:rPr>
          <w:rFonts w:cstheme="minorHAnsi"/>
        </w:rPr>
        <w:t>Višak prihoda ( iz prijašnjih godina ) =</w:t>
      </w:r>
      <w:r w:rsidR="007850EB" w:rsidRPr="00AA52F2">
        <w:rPr>
          <w:rFonts w:cstheme="minorHAnsi"/>
        </w:rPr>
        <w:t xml:space="preserve"> </w:t>
      </w:r>
      <w:r w:rsidR="00AA52F2" w:rsidRPr="00AA52F2">
        <w:rPr>
          <w:rFonts w:cstheme="minorHAnsi"/>
        </w:rPr>
        <w:t>0,00</w:t>
      </w:r>
      <w:r w:rsidRPr="00AA52F2">
        <w:rPr>
          <w:rFonts w:cstheme="minorHAnsi"/>
        </w:rPr>
        <w:t xml:space="preserve"> €</w:t>
      </w:r>
      <w:r w:rsidR="00275104" w:rsidRPr="00AA52F2">
        <w:rPr>
          <w:rFonts w:cstheme="minorHAnsi"/>
        </w:rPr>
        <w:t xml:space="preserve"> </w:t>
      </w:r>
    </w:p>
    <w:p w14:paraId="68C7886C" w14:textId="2C367DF6" w:rsidR="00F31D50" w:rsidRPr="002F7CEA" w:rsidRDefault="00E97DA3" w:rsidP="00AA52F2">
      <w:pPr>
        <w:jc w:val="both"/>
        <w:rPr>
          <w:b/>
          <w:sz w:val="24"/>
          <w:szCs w:val="24"/>
          <w:lang w:val="hr-HR"/>
        </w:rPr>
      </w:pPr>
      <w:r w:rsidRPr="002F7CEA">
        <w:rPr>
          <w:b/>
          <w:sz w:val="24"/>
          <w:szCs w:val="24"/>
          <w:lang w:val="hr-HR"/>
        </w:rPr>
        <w:t>Rashodi prema funkcijskoj klasifikaciji</w:t>
      </w:r>
    </w:p>
    <w:p w14:paraId="55AC7665" w14:textId="2EAD6C51" w:rsidR="00F31D50" w:rsidRPr="00014346" w:rsidRDefault="00F31D50" w:rsidP="00F31D50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01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Opće javne usluge</w:t>
      </w:r>
      <w:r w:rsidRPr="00014346">
        <w:rPr>
          <w:lang w:val="hr-HR"/>
        </w:rPr>
        <w:t xml:space="preserve"> izvršena je u iznosu od </w:t>
      </w:r>
      <w:r w:rsidR="00AE3830">
        <w:rPr>
          <w:lang w:val="hr-HR"/>
        </w:rPr>
        <w:t>426.773,73</w:t>
      </w:r>
      <w:r w:rsidR="00014346">
        <w:rPr>
          <w:lang w:val="hr-HR"/>
        </w:rPr>
        <w:t xml:space="preserve"> </w:t>
      </w:r>
      <w:r w:rsidR="00014346">
        <w:rPr>
          <w:rFonts w:cstheme="minorHAnsi"/>
          <w:lang w:val="hr-HR"/>
        </w:rPr>
        <w:t>€</w:t>
      </w:r>
      <w:r w:rsidRPr="00014346">
        <w:rPr>
          <w:lang w:val="hr-HR"/>
        </w:rPr>
        <w:t xml:space="preserve">, odnosno </w:t>
      </w:r>
      <w:r w:rsidR="00AE3830">
        <w:rPr>
          <w:lang w:val="hr-HR"/>
        </w:rPr>
        <w:t>40,14</w:t>
      </w:r>
      <w:r w:rsidRPr="00014346">
        <w:rPr>
          <w:lang w:val="hr-HR"/>
        </w:rPr>
        <w:t xml:space="preserve"> % od plana za 202</w:t>
      </w:r>
      <w:r w:rsidR="00AE3830">
        <w:rPr>
          <w:lang w:val="hr-HR"/>
        </w:rPr>
        <w:t>4</w:t>
      </w:r>
      <w:r w:rsidRPr="00014346">
        <w:rPr>
          <w:lang w:val="hr-HR"/>
        </w:rPr>
        <w:t xml:space="preserve">. g. i </w:t>
      </w:r>
      <w:r w:rsidR="00AE3830">
        <w:rPr>
          <w:lang w:val="hr-HR"/>
        </w:rPr>
        <w:t>134,83</w:t>
      </w:r>
      <w:r w:rsidRPr="00014346">
        <w:rPr>
          <w:lang w:val="hr-HR"/>
        </w:rPr>
        <w:t xml:space="preserve"> % u odnosu na izvršenje u istom razdoblju prethodne godine.</w:t>
      </w:r>
    </w:p>
    <w:p w14:paraId="3C5A2F2B" w14:textId="4E213EBC" w:rsidR="00F31D50" w:rsidRPr="00014346" w:rsidRDefault="00F31D50" w:rsidP="00F31D50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02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Obrana</w:t>
      </w:r>
      <w:r w:rsidRPr="00014346">
        <w:rPr>
          <w:lang w:val="hr-HR"/>
        </w:rPr>
        <w:t xml:space="preserve"> izvršena je u iznosu od </w:t>
      </w:r>
      <w:r w:rsidR="00AE3830">
        <w:rPr>
          <w:lang w:val="hr-HR"/>
        </w:rPr>
        <w:t>1.500,00</w:t>
      </w:r>
      <w:r w:rsidR="00014346">
        <w:rPr>
          <w:lang w:val="hr-HR"/>
        </w:rPr>
        <w:t xml:space="preserve"> </w:t>
      </w:r>
      <w:r w:rsidR="00014346">
        <w:rPr>
          <w:rFonts w:cstheme="minorHAnsi"/>
          <w:lang w:val="hr-HR"/>
        </w:rPr>
        <w:t>€</w:t>
      </w:r>
      <w:r w:rsidRPr="00014346">
        <w:rPr>
          <w:lang w:val="hr-HR"/>
        </w:rPr>
        <w:t xml:space="preserve">, odnosno </w:t>
      </w:r>
      <w:r w:rsidR="00AE3830">
        <w:rPr>
          <w:lang w:val="hr-HR"/>
        </w:rPr>
        <w:t>18,52</w:t>
      </w:r>
      <w:r w:rsidRPr="00014346">
        <w:rPr>
          <w:lang w:val="hr-HR"/>
        </w:rPr>
        <w:t xml:space="preserve"> % od plana za 202</w:t>
      </w:r>
      <w:r w:rsidR="00AE3830">
        <w:rPr>
          <w:lang w:val="hr-HR"/>
        </w:rPr>
        <w:t>4</w:t>
      </w:r>
      <w:r w:rsidRPr="00014346">
        <w:rPr>
          <w:lang w:val="hr-HR"/>
        </w:rPr>
        <w:t xml:space="preserve">. g. i </w:t>
      </w:r>
      <w:r w:rsidR="00AE3830">
        <w:rPr>
          <w:lang w:val="hr-HR"/>
        </w:rPr>
        <w:t>86,11</w:t>
      </w:r>
      <w:r w:rsidRPr="00014346">
        <w:rPr>
          <w:lang w:val="hr-HR"/>
        </w:rPr>
        <w:t xml:space="preserve"> % u odnosu na izvršenje u istom razdoblju prethodne godine.</w:t>
      </w:r>
    </w:p>
    <w:p w14:paraId="53215071" w14:textId="6C708DEF" w:rsidR="00F31D50" w:rsidRPr="00014346" w:rsidRDefault="00F31D50" w:rsidP="00F31D50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03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Javni red i sigurnost</w:t>
      </w:r>
      <w:r w:rsidRPr="00014346">
        <w:rPr>
          <w:lang w:val="hr-HR"/>
        </w:rPr>
        <w:t xml:space="preserve"> izvršena je u iznosu od </w:t>
      </w:r>
      <w:r w:rsidR="00AE3830">
        <w:rPr>
          <w:lang w:val="hr-HR"/>
        </w:rPr>
        <w:t>75.878,76</w:t>
      </w:r>
      <w:r w:rsidR="00014346">
        <w:rPr>
          <w:lang w:val="hr-HR"/>
        </w:rPr>
        <w:t xml:space="preserve"> </w:t>
      </w:r>
      <w:r w:rsidR="00014346">
        <w:rPr>
          <w:rFonts w:cstheme="minorHAnsi"/>
          <w:lang w:val="hr-HR"/>
        </w:rPr>
        <w:t>€</w:t>
      </w:r>
      <w:r w:rsidRPr="00014346">
        <w:rPr>
          <w:lang w:val="hr-HR"/>
        </w:rPr>
        <w:t xml:space="preserve">, odnosno </w:t>
      </w:r>
      <w:r w:rsidR="00AE3830">
        <w:rPr>
          <w:lang w:val="hr-HR"/>
        </w:rPr>
        <w:t>95,79</w:t>
      </w:r>
      <w:r w:rsidRPr="00014346">
        <w:rPr>
          <w:lang w:val="hr-HR"/>
        </w:rPr>
        <w:t xml:space="preserve"> % od plana za 202</w:t>
      </w:r>
      <w:r w:rsidR="00AE3830">
        <w:rPr>
          <w:lang w:val="hr-HR"/>
        </w:rPr>
        <w:t>4</w:t>
      </w:r>
      <w:r w:rsidRPr="00014346">
        <w:rPr>
          <w:lang w:val="hr-HR"/>
        </w:rPr>
        <w:t xml:space="preserve">. g. i </w:t>
      </w:r>
      <w:r w:rsidR="00AE3830">
        <w:rPr>
          <w:lang w:val="hr-HR"/>
        </w:rPr>
        <w:t>221,87</w:t>
      </w:r>
      <w:r w:rsidRPr="00014346">
        <w:rPr>
          <w:lang w:val="hr-HR"/>
        </w:rPr>
        <w:t xml:space="preserve"> % u odnosu na izvršenje u istom razdoblju prethodne godine.</w:t>
      </w:r>
    </w:p>
    <w:p w14:paraId="6CBD81F3" w14:textId="3501E949" w:rsidR="00F31D50" w:rsidRPr="00014346" w:rsidRDefault="00F31D50" w:rsidP="00F31D50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04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 xml:space="preserve">Ekonomski poslovi </w:t>
      </w:r>
      <w:r w:rsidRPr="00014346">
        <w:rPr>
          <w:lang w:val="hr-HR"/>
        </w:rPr>
        <w:t xml:space="preserve"> izvršena je u iznosu od</w:t>
      </w:r>
      <w:r w:rsidR="002337FB">
        <w:rPr>
          <w:lang w:val="hr-HR"/>
        </w:rPr>
        <w:t xml:space="preserve"> </w:t>
      </w:r>
      <w:r w:rsidR="00AE3830">
        <w:rPr>
          <w:lang w:val="hr-HR"/>
        </w:rPr>
        <w:t>2.025,04</w:t>
      </w:r>
      <w:r w:rsidR="00014346">
        <w:rPr>
          <w:lang w:val="hr-HR"/>
        </w:rPr>
        <w:t xml:space="preserve"> </w:t>
      </w:r>
      <w:r w:rsidR="00014346">
        <w:rPr>
          <w:rFonts w:cstheme="minorHAnsi"/>
          <w:lang w:val="hr-HR"/>
        </w:rPr>
        <w:t>€</w:t>
      </w:r>
      <w:r w:rsidRPr="00014346">
        <w:rPr>
          <w:lang w:val="hr-HR"/>
        </w:rPr>
        <w:t xml:space="preserve">, odnosno </w:t>
      </w:r>
      <w:r w:rsidR="00AE3830">
        <w:rPr>
          <w:lang w:val="hr-HR"/>
        </w:rPr>
        <w:t>7,28</w:t>
      </w:r>
      <w:r w:rsidRPr="00014346">
        <w:rPr>
          <w:lang w:val="hr-HR"/>
        </w:rPr>
        <w:t xml:space="preserve"> % od plana za 202</w:t>
      </w:r>
      <w:r w:rsidR="00185FF7">
        <w:rPr>
          <w:lang w:val="hr-HR"/>
        </w:rPr>
        <w:t>4</w:t>
      </w:r>
      <w:r w:rsidRPr="00014346">
        <w:rPr>
          <w:lang w:val="hr-HR"/>
        </w:rPr>
        <w:t xml:space="preserve">. g. i </w:t>
      </w:r>
      <w:r w:rsidR="00185FF7">
        <w:rPr>
          <w:lang w:val="hr-HR"/>
        </w:rPr>
        <w:t>0,78</w:t>
      </w:r>
      <w:r w:rsidRPr="00014346">
        <w:rPr>
          <w:lang w:val="hr-HR"/>
        </w:rPr>
        <w:t xml:space="preserve"> % u odnosu na izvršenje u istom razdoblju prethodne godine.</w:t>
      </w:r>
    </w:p>
    <w:p w14:paraId="5502030A" w14:textId="255F58E2" w:rsidR="00F31D50" w:rsidRPr="00014346" w:rsidRDefault="00F31D50" w:rsidP="00F31D50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05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Zaštita okoliša</w:t>
      </w:r>
      <w:r w:rsidR="002337FB">
        <w:rPr>
          <w:b/>
          <w:i/>
          <w:lang w:val="hr-HR"/>
        </w:rPr>
        <w:t xml:space="preserve"> </w:t>
      </w:r>
      <w:r w:rsidR="002337FB" w:rsidRPr="00014346">
        <w:rPr>
          <w:lang w:val="hr-HR"/>
        </w:rPr>
        <w:t>izvršena je u iznosu od</w:t>
      </w:r>
      <w:r w:rsidR="002337FB">
        <w:rPr>
          <w:lang w:val="hr-HR"/>
        </w:rPr>
        <w:t xml:space="preserve"> </w:t>
      </w:r>
      <w:r w:rsidR="00185FF7">
        <w:rPr>
          <w:lang w:val="hr-HR"/>
        </w:rPr>
        <w:t>0,00</w:t>
      </w:r>
      <w:r w:rsidR="002337FB">
        <w:rPr>
          <w:lang w:val="hr-HR"/>
        </w:rPr>
        <w:t xml:space="preserve"> </w:t>
      </w:r>
      <w:r w:rsidR="00185FF7">
        <w:rPr>
          <w:lang w:val="hr-HR"/>
        </w:rPr>
        <w:t>€.</w:t>
      </w:r>
    </w:p>
    <w:p w14:paraId="0A6A6BB5" w14:textId="32530129" w:rsidR="00F31D50" w:rsidRPr="00014346" w:rsidRDefault="00F31D50" w:rsidP="00F31D50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06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Usluge unapređenja stanovanja i zajednice</w:t>
      </w:r>
      <w:r w:rsidRPr="00014346">
        <w:rPr>
          <w:lang w:val="hr-HR"/>
        </w:rPr>
        <w:t xml:space="preserve"> izvršena je u iznosu od </w:t>
      </w:r>
      <w:r w:rsidR="00D86EDF">
        <w:rPr>
          <w:lang w:val="hr-HR"/>
        </w:rPr>
        <w:t>903.960,05</w:t>
      </w:r>
      <w:r w:rsidR="00014346">
        <w:rPr>
          <w:lang w:val="hr-HR"/>
        </w:rPr>
        <w:t xml:space="preserve"> </w:t>
      </w:r>
      <w:r w:rsidR="00014346">
        <w:rPr>
          <w:rFonts w:cstheme="minorHAnsi"/>
          <w:lang w:val="hr-HR"/>
        </w:rPr>
        <w:t>€</w:t>
      </w:r>
      <w:r w:rsidRPr="00014346">
        <w:rPr>
          <w:lang w:val="hr-HR"/>
        </w:rPr>
        <w:t xml:space="preserve">, odnosno </w:t>
      </w:r>
      <w:r w:rsidR="00D86EDF">
        <w:rPr>
          <w:lang w:val="hr-HR"/>
        </w:rPr>
        <w:t>22,14</w:t>
      </w:r>
      <w:r w:rsidRPr="00014346">
        <w:rPr>
          <w:lang w:val="hr-HR"/>
        </w:rPr>
        <w:t xml:space="preserve"> % od plana za 202</w:t>
      </w:r>
      <w:r w:rsidR="00D86EDF">
        <w:rPr>
          <w:lang w:val="hr-HR"/>
        </w:rPr>
        <w:t>4</w:t>
      </w:r>
      <w:r w:rsidRPr="00014346">
        <w:rPr>
          <w:lang w:val="hr-HR"/>
        </w:rPr>
        <w:t xml:space="preserve">. g. i </w:t>
      </w:r>
      <w:r w:rsidR="00D86EDF">
        <w:rPr>
          <w:lang w:val="hr-HR"/>
        </w:rPr>
        <w:t>77,49</w:t>
      </w:r>
      <w:r w:rsidRPr="00014346">
        <w:rPr>
          <w:lang w:val="hr-HR"/>
        </w:rPr>
        <w:t xml:space="preserve"> % u odnosu na izvršenje u istom razdoblju prethodne godine.</w:t>
      </w:r>
    </w:p>
    <w:p w14:paraId="4451B454" w14:textId="0812F00E" w:rsidR="00014346" w:rsidRPr="00014346" w:rsidRDefault="00F31D50" w:rsidP="00014346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07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 xml:space="preserve">Zdravstvo </w:t>
      </w:r>
      <w:r w:rsidR="00014346" w:rsidRPr="00014346">
        <w:rPr>
          <w:lang w:val="hr-HR"/>
        </w:rPr>
        <w:t xml:space="preserve">izvršena je u iznosu od </w:t>
      </w:r>
      <w:r w:rsidR="009A69B2">
        <w:rPr>
          <w:lang w:val="hr-HR"/>
        </w:rPr>
        <w:t>13.787,20</w:t>
      </w:r>
      <w:r w:rsidR="00014346">
        <w:rPr>
          <w:lang w:val="hr-HR"/>
        </w:rPr>
        <w:t xml:space="preserve"> </w:t>
      </w:r>
      <w:r w:rsidR="00014346">
        <w:rPr>
          <w:rFonts w:cstheme="minorHAnsi"/>
          <w:lang w:val="hr-HR"/>
        </w:rPr>
        <w:t>€</w:t>
      </w:r>
      <w:r w:rsidR="00014346" w:rsidRPr="00014346">
        <w:rPr>
          <w:lang w:val="hr-HR"/>
        </w:rPr>
        <w:t xml:space="preserve">, odnosno </w:t>
      </w:r>
      <w:r w:rsidR="009A69B2">
        <w:rPr>
          <w:lang w:val="hr-HR"/>
        </w:rPr>
        <w:t>34,97</w:t>
      </w:r>
      <w:r w:rsidR="00014346" w:rsidRPr="00014346">
        <w:rPr>
          <w:lang w:val="hr-HR"/>
        </w:rPr>
        <w:t xml:space="preserve"> % od plana za 202</w:t>
      </w:r>
      <w:r w:rsidR="009A69B2">
        <w:rPr>
          <w:lang w:val="hr-HR"/>
        </w:rPr>
        <w:t>4</w:t>
      </w:r>
      <w:r w:rsidR="00014346" w:rsidRPr="00014346">
        <w:rPr>
          <w:lang w:val="hr-HR"/>
        </w:rPr>
        <w:t xml:space="preserve">. g. </w:t>
      </w:r>
      <w:r w:rsidR="002337FB" w:rsidRPr="00014346">
        <w:rPr>
          <w:lang w:val="hr-HR"/>
        </w:rPr>
        <w:t xml:space="preserve">i </w:t>
      </w:r>
      <w:r w:rsidR="009A69B2">
        <w:rPr>
          <w:lang w:val="hr-HR"/>
        </w:rPr>
        <w:t>976,08</w:t>
      </w:r>
      <w:r w:rsidR="002337FB" w:rsidRPr="00014346">
        <w:rPr>
          <w:lang w:val="hr-HR"/>
        </w:rPr>
        <w:t xml:space="preserve"> % u odnosu na izvršenje u istom razdoblju prethodne godine.</w:t>
      </w:r>
    </w:p>
    <w:p w14:paraId="4D204AB7" w14:textId="24135E66" w:rsidR="00F31D50" w:rsidRPr="00014346" w:rsidRDefault="00F31D50" w:rsidP="00F31D50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08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 xml:space="preserve">Rekreacija, kultura i religija </w:t>
      </w:r>
      <w:r w:rsidRPr="00014346">
        <w:rPr>
          <w:lang w:val="hr-HR"/>
        </w:rPr>
        <w:t xml:space="preserve">izvršena je u iznosu od </w:t>
      </w:r>
      <w:r w:rsidR="009A69B2">
        <w:rPr>
          <w:lang w:val="hr-HR"/>
        </w:rPr>
        <w:t>132.846,05</w:t>
      </w:r>
      <w:r w:rsidR="00014346">
        <w:rPr>
          <w:lang w:val="hr-HR"/>
        </w:rPr>
        <w:t xml:space="preserve"> </w:t>
      </w:r>
      <w:r w:rsidR="00014346">
        <w:rPr>
          <w:rFonts w:cstheme="minorHAnsi"/>
          <w:lang w:val="hr-HR"/>
        </w:rPr>
        <w:t>€</w:t>
      </w:r>
      <w:r w:rsidRPr="00014346">
        <w:rPr>
          <w:lang w:val="hr-HR"/>
        </w:rPr>
        <w:t xml:space="preserve">, odnosno </w:t>
      </w:r>
      <w:r w:rsidR="009A69B2">
        <w:rPr>
          <w:lang w:val="hr-HR"/>
        </w:rPr>
        <w:t>23,30</w:t>
      </w:r>
      <w:r w:rsidRPr="00014346">
        <w:rPr>
          <w:lang w:val="hr-HR"/>
        </w:rPr>
        <w:t xml:space="preserve"> % od plana za 202</w:t>
      </w:r>
      <w:r w:rsidR="009A69B2">
        <w:rPr>
          <w:lang w:val="hr-HR"/>
        </w:rPr>
        <w:t>4</w:t>
      </w:r>
      <w:r w:rsidRPr="00014346">
        <w:rPr>
          <w:lang w:val="hr-HR"/>
        </w:rPr>
        <w:t xml:space="preserve">. g. i </w:t>
      </w:r>
      <w:r w:rsidR="009A69B2">
        <w:rPr>
          <w:lang w:val="hr-HR"/>
        </w:rPr>
        <w:t>17,70</w:t>
      </w:r>
      <w:r w:rsidRPr="00014346">
        <w:rPr>
          <w:lang w:val="hr-HR"/>
        </w:rPr>
        <w:t xml:space="preserve"> % u odnosu na izvršenje u istom razdoblju prethodne godine.</w:t>
      </w:r>
    </w:p>
    <w:p w14:paraId="0F59B51C" w14:textId="5F2D6FDE" w:rsidR="00F31D50" w:rsidRPr="00014346" w:rsidRDefault="00F31D50" w:rsidP="00F31D50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09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 xml:space="preserve">Obrazovanje </w:t>
      </w:r>
      <w:r w:rsidRPr="00014346">
        <w:rPr>
          <w:lang w:val="hr-HR"/>
        </w:rPr>
        <w:t xml:space="preserve">izvršena je u iznosu od </w:t>
      </w:r>
      <w:r w:rsidR="009A69B2">
        <w:rPr>
          <w:lang w:val="hr-HR"/>
        </w:rPr>
        <w:t>579.229,70</w:t>
      </w:r>
      <w:r w:rsidR="002337FB">
        <w:rPr>
          <w:lang w:val="hr-HR"/>
        </w:rPr>
        <w:t xml:space="preserve"> </w:t>
      </w:r>
      <w:r w:rsidR="00014346">
        <w:rPr>
          <w:rFonts w:cstheme="minorHAnsi"/>
          <w:lang w:val="hr-HR"/>
        </w:rPr>
        <w:t>€</w:t>
      </w:r>
      <w:r w:rsidRPr="00014346">
        <w:rPr>
          <w:lang w:val="hr-HR"/>
        </w:rPr>
        <w:t xml:space="preserve">, odnosno </w:t>
      </w:r>
      <w:r w:rsidR="009A69B2">
        <w:rPr>
          <w:lang w:val="hr-HR"/>
        </w:rPr>
        <w:t>20,88</w:t>
      </w:r>
      <w:r w:rsidRPr="00014346">
        <w:rPr>
          <w:lang w:val="hr-HR"/>
        </w:rPr>
        <w:t xml:space="preserve"> % od plana za 202</w:t>
      </w:r>
      <w:r w:rsidR="009A69B2">
        <w:rPr>
          <w:lang w:val="hr-HR"/>
        </w:rPr>
        <w:t>4</w:t>
      </w:r>
      <w:r w:rsidRPr="00014346">
        <w:rPr>
          <w:lang w:val="hr-HR"/>
        </w:rPr>
        <w:t xml:space="preserve">. g. i </w:t>
      </w:r>
      <w:r w:rsidR="009A69B2">
        <w:rPr>
          <w:lang w:val="hr-HR"/>
        </w:rPr>
        <w:t>133,64</w:t>
      </w:r>
      <w:r w:rsidRPr="00014346">
        <w:rPr>
          <w:lang w:val="hr-HR"/>
        </w:rPr>
        <w:t xml:space="preserve"> % u odnosu na izvršenje u istom razdoblju prethodne godine.</w:t>
      </w:r>
    </w:p>
    <w:p w14:paraId="3322C407" w14:textId="605CCD0A" w:rsidR="00190039" w:rsidRDefault="00F31D50" w:rsidP="008D40FB">
      <w:pPr>
        <w:jc w:val="both"/>
        <w:rPr>
          <w:lang w:val="hr-HR"/>
        </w:rPr>
      </w:pPr>
      <w:r w:rsidRPr="00014346">
        <w:rPr>
          <w:lang w:val="hr-HR"/>
        </w:rPr>
        <w:t xml:space="preserve">Funkcijska </w:t>
      </w:r>
      <w:proofErr w:type="spellStart"/>
      <w:r w:rsidRPr="00014346">
        <w:rPr>
          <w:lang w:val="hr-HR"/>
        </w:rPr>
        <w:t>kasifikacija</w:t>
      </w:r>
      <w:proofErr w:type="spellEnd"/>
      <w:r w:rsidRPr="00014346">
        <w:rPr>
          <w:lang w:val="hr-HR"/>
        </w:rPr>
        <w:t xml:space="preserve"> </w:t>
      </w:r>
      <w:r w:rsidRPr="00014346">
        <w:rPr>
          <w:b/>
          <w:i/>
          <w:lang w:val="hr-HR"/>
        </w:rPr>
        <w:t>10</w:t>
      </w:r>
      <w:r w:rsidR="00362905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>-</w:t>
      </w:r>
      <w:r w:rsidR="006B2439">
        <w:rPr>
          <w:b/>
          <w:i/>
          <w:lang w:val="hr-HR"/>
        </w:rPr>
        <w:t xml:space="preserve"> </w:t>
      </w:r>
      <w:r w:rsidRPr="00014346">
        <w:rPr>
          <w:b/>
          <w:i/>
          <w:lang w:val="hr-HR"/>
        </w:rPr>
        <w:t xml:space="preserve">Socijalna zaštita </w:t>
      </w:r>
      <w:r w:rsidRPr="00014346">
        <w:rPr>
          <w:lang w:val="hr-HR"/>
        </w:rPr>
        <w:t xml:space="preserve">izvršena je u iznosu od </w:t>
      </w:r>
      <w:r w:rsidR="009A69B2">
        <w:rPr>
          <w:lang w:val="hr-HR"/>
        </w:rPr>
        <w:t>317.340,14</w:t>
      </w:r>
      <w:r w:rsidR="00014346">
        <w:rPr>
          <w:lang w:val="hr-HR"/>
        </w:rPr>
        <w:t xml:space="preserve"> </w:t>
      </w:r>
      <w:r w:rsidR="00014346">
        <w:rPr>
          <w:rFonts w:cstheme="minorHAnsi"/>
          <w:lang w:val="hr-HR"/>
        </w:rPr>
        <w:t>€</w:t>
      </w:r>
      <w:r w:rsidRPr="00014346">
        <w:rPr>
          <w:lang w:val="hr-HR"/>
        </w:rPr>
        <w:t xml:space="preserve">, odnosno </w:t>
      </w:r>
      <w:r w:rsidR="009A69B2">
        <w:rPr>
          <w:lang w:val="hr-HR"/>
        </w:rPr>
        <w:t>47,13</w:t>
      </w:r>
      <w:r w:rsidRPr="00014346">
        <w:rPr>
          <w:lang w:val="hr-HR"/>
        </w:rPr>
        <w:t xml:space="preserve"> % od plana za 202</w:t>
      </w:r>
      <w:r w:rsidR="009A69B2">
        <w:rPr>
          <w:lang w:val="hr-HR"/>
        </w:rPr>
        <w:t>4</w:t>
      </w:r>
      <w:r w:rsidRPr="00014346">
        <w:rPr>
          <w:lang w:val="hr-HR"/>
        </w:rPr>
        <w:t xml:space="preserve">. g. i </w:t>
      </w:r>
      <w:r w:rsidR="009A69B2">
        <w:rPr>
          <w:lang w:val="hr-HR"/>
        </w:rPr>
        <w:t>290,62</w:t>
      </w:r>
      <w:r w:rsidRPr="00014346">
        <w:rPr>
          <w:lang w:val="hr-HR"/>
        </w:rPr>
        <w:t xml:space="preserve"> % u odnosu na izvršenje u istom razdoblju prethodne godine</w:t>
      </w:r>
    </w:p>
    <w:p w14:paraId="315F2B02" w14:textId="77777777" w:rsidR="009A69B2" w:rsidRPr="008D40FB" w:rsidRDefault="009A69B2" w:rsidP="008D40FB">
      <w:pPr>
        <w:jc w:val="both"/>
        <w:rPr>
          <w:lang w:val="hr-HR"/>
        </w:rPr>
      </w:pPr>
    </w:p>
    <w:p w14:paraId="242D379F" w14:textId="037F9E78" w:rsidR="00190039" w:rsidRDefault="00190039" w:rsidP="00D1114E">
      <w:pPr>
        <w:pStyle w:val="Bezproreda"/>
        <w:numPr>
          <w:ilvl w:val="1"/>
          <w:numId w:val="25"/>
        </w:numPr>
        <w:rPr>
          <w:b/>
          <w:sz w:val="28"/>
          <w:szCs w:val="28"/>
          <w:lang w:val="sv-SE"/>
        </w:rPr>
      </w:pPr>
      <w:r w:rsidRPr="00190039">
        <w:rPr>
          <w:b/>
          <w:sz w:val="28"/>
          <w:szCs w:val="28"/>
          <w:lang w:val="sv-SE"/>
        </w:rPr>
        <w:lastRenderedPageBreak/>
        <w:t>Račun financiranja</w:t>
      </w:r>
    </w:p>
    <w:p w14:paraId="32213C6A" w14:textId="77777777" w:rsidR="00190039" w:rsidRDefault="00190039" w:rsidP="00190039">
      <w:pPr>
        <w:pStyle w:val="Bezproreda"/>
        <w:ind w:left="1080"/>
        <w:rPr>
          <w:b/>
          <w:sz w:val="28"/>
          <w:szCs w:val="28"/>
          <w:lang w:val="sv-SE"/>
        </w:rPr>
      </w:pPr>
    </w:p>
    <w:p w14:paraId="74071FDA" w14:textId="6F477A56" w:rsidR="00067021" w:rsidRPr="000A773B" w:rsidRDefault="000A773B" w:rsidP="00067021">
      <w:pPr>
        <w:pStyle w:val="Bezproreda"/>
        <w:rPr>
          <w:b/>
          <w:sz w:val="24"/>
          <w:szCs w:val="24"/>
          <w:lang w:val="sv-SE"/>
        </w:rPr>
      </w:pPr>
      <w:r w:rsidRPr="000A773B">
        <w:rPr>
          <w:b/>
          <w:sz w:val="24"/>
          <w:szCs w:val="24"/>
          <w:lang w:val="sv-SE"/>
        </w:rPr>
        <w:t>Račun financiranja prema ekonomskoj klasifikaciji</w:t>
      </w:r>
    </w:p>
    <w:p w14:paraId="505DF1B2" w14:textId="77777777" w:rsidR="00067021" w:rsidRPr="000A773B" w:rsidRDefault="00067021" w:rsidP="00067021">
      <w:pPr>
        <w:pStyle w:val="Bezproreda"/>
        <w:rPr>
          <w:sz w:val="24"/>
          <w:szCs w:val="24"/>
          <w:lang w:val="sv-SE"/>
        </w:rPr>
      </w:pPr>
    </w:p>
    <w:p w14:paraId="3F0E0B1D" w14:textId="5D08A064" w:rsidR="00067021" w:rsidRPr="00190039" w:rsidRDefault="00067021" w:rsidP="00067021">
      <w:pPr>
        <w:pStyle w:val="Bezproreda"/>
        <w:jc w:val="both"/>
        <w:rPr>
          <w:lang w:val="sv-SE"/>
        </w:rPr>
      </w:pPr>
      <w:r w:rsidRPr="00D5754C">
        <w:rPr>
          <w:i/>
          <w:iCs/>
          <w:lang w:val="sv-SE"/>
        </w:rPr>
        <w:t>Primici od financijske imovine i zaduživanja</w:t>
      </w:r>
      <w:r w:rsidRPr="00190039">
        <w:rPr>
          <w:lang w:val="sv-SE"/>
        </w:rPr>
        <w:t xml:space="preserve"> </w:t>
      </w:r>
      <w:r w:rsidR="007E1684">
        <w:rPr>
          <w:lang w:val="sv-SE"/>
        </w:rPr>
        <w:t>planirani su u iznosu 1.018.000,00 €</w:t>
      </w:r>
      <w:r w:rsidR="006B5296">
        <w:rPr>
          <w:lang w:val="sv-SE"/>
        </w:rPr>
        <w:t xml:space="preserve"> za financiranje projekta ”Izgradnja Područnog vrtića Kapljica”, a u razdoblju od 01.01. – 30.06.2024.g. nije bilo primitaka po osnovi zaduživanja.</w:t>
      </w:r>
    </w:p>
    <w:p w14:paraId="18CD1C06" w14:textId="36F4D8FE" w:rsidR="00067021" w:rsidRDefault="00067021" w:rsidP="00067021">
      <w:pPr>
        <w:pStyle w:val="Bezproreda"/>
        <w:jc w:val="both"/>
        <w:rPr>
          <w:lang w:val="sv-SE"/>
        </w:rPr>
      </w:pPr>
      <w:r w:rsidRPr="00D5754C">
        <w:rPr>
          <w:i/>
          <w:iCs/>
          <w:lang w:val="sv-SE"/>
        </w:rPr>
        <w:t>Izdaci za financijsku imovinu i otplate zajmova</w:t>
      </w:r>
      <w:r w:rsidRPr="00190039">
        <w:rPr>
          <w:lang w:val="sv-SE"/>
        </w:rPr>
        <w:t xml:space="preserve"> izvršeni su u iznosu </w:t>
      </w:r>
      <w:r w:rsidR="006B5296">
        <w:rPr>
          <w:lang w:val="sv-SE"/>
        </w:rPr>
        <w:t>541.229,43</w:t>
      </w:r>
      <w:r w:rsidR="00190039">
        <w:rPr>
          <w:lang w:val="sv-SE"/>
        </w:rPr>
        <w:t xml:space="preserve"> </w:t>
      </w:r>
      <w:r w:rsidR="00190039">
        <w:rPr>
          <w:rFonts w:cstheme="minorHAnsi"/>
          <w:lang w:val="sv-SE"/>
        </w:rPr>
        <w:t>€</w:t>
      </w:r>
      <w:r w:rsidRPr="00190039">
        <w:rPr>
          <w:lang w:val="sv-SE"/>
        </w:rPr>
        <w:t xml:space="preserve">, odnosno </w:t>
      </w:r>
      <w:r w:rsidR="006B5296">
        <w:rPr>
          <w:lang w:val="sv-SE"/>
        </w:rPr>
        <w:t>88,46</w:t>
      </w:r>
      <w:r w:rsidRPr="00190039">
        <w:rPr>
          <w:lang w:val="sv-SE"/>
        </w:rPr>
        <w:t xml:space="preserve"> % u odnosu na planirane izdatke, te </w:t>
      </w:r>
      <w:r w:rsidR="006B5296">
        <w:rPr>
          <w:lang w:val="sv-SE"/>
        </w:rPr>
        <w:t>766,56</w:t>
      </w:r>
      <w:r w:rsidRPr="00190039">
        <w:rPr>
          <w:lang w:val="sv-SE"/>
        </w:rPr>
        <w:t xml:space="preserve"> % u odnosu na izvršenje 202</w:t>
      </w:r>
      <w:r w:rsidR="006B5296">
        <w:rPr>
          <w:lang w:val="sv-SE"/>
        </w:rPr>
        <w:t>3</w:t>
      </w:r>
      <w:r w:rsidRPr="00190039">
        <w:rPr>
          <w:lang w:val="sv-SE"/>
        </w:rPr>
        <w:t>.g.</w:t>
      </w:r>
    </w:p>
    <w:p w14:paraId="1A2D64CD" w14:textId="5176F3A3" w:rsidR="00727B26" w:rsidRPr="00727B26" w:rsidRDefault="00727B26" w:rsidP="00067021">
      <w:pPr>
        <w:pStyle w:val="Bezproreda"/>
        <w:jc w:val="both"/>
        <w:rPr>
          <w:lang w:val="sv-SE"/>
        </w:rPr>
      </w:pPr>
      <w:r w:rsidRPr="00727B26">
        <w:rPr>
          <w:lang w:val="sv-SE"/>
        </w:rPr>
        <w:t>Od planiranih sredsta</w:t>
      </w:r>
      <w:r>
        <w:rPr>
          <w:lang w:val="sv-SE"/>
        </w:rPr>
        <w:t>va viška iz prethodnih godina u iznosu od 658.660,77 € izvršeno je 320.727,57 €.</w:t>
      </w:r>
    </w:p>
    <w:p w14:paraId="0FB8C668" w14:textId="460FB615" w:rsidR="00067021" w:rsidRPr="00727B26" w:rsidRDefault="00067021" w:rsidP="00067021">
      <w:pPr>
        <w:pStyle w:val="Bezproreda"/>
        <w:jc w:val="both"/>
        <w:rPr>
          <w:lang w:val="sv-SE"/>
        </w:rPr>
      </w:pPr>
      <w:r w:rsidRPr="00727B26">
        <w:rPr>
          <w:i/>
          <w:iCs/>
          <w:lang w:val="sv-SE"/>
        </w:rPr>
        <w:t xml:space="preserve">Neto </w:t>
      </w:r>
      <w:r w:rsidR="00D64EBC" w:rsidRPr="00727B26">
        <w:rPr>
          <w:i/>
          <w:iCs/>
          <w:lang w:val="sv-SE"/>
        </w:rPr>
        <w:t>financiranje</w:t>
      </w:r>
      <w:r w:rsidRPr="00727B26">
        <w:rPr>
          <w:lang w:val="sv-SE"/>
        </w:rPr>
        <w:t xml:space="preserve"> iznosi </w:t>
      </w:r>
      <w:r w:rsidR="006B5296" w:rsidRPr="00727B26">
        <w:rPr>
          <w:lang w:val="sv-SE"/>
        </w:rPr>
        <w:t>-220.501,86</w:t>
      </w:r>
      <w:r w:rsidR="00190039" w:rsidRPr="00727B26">
        <w:rPr>
          <w:lang w:val="sv-SE"/>
        </w:rPr>
        <w:t xml:space="preserve"> </w:t>
      </w:r>
      <w:r w:rsidR="00190039" w:rsidRPr="00727B26">
        <w:rPr>
          <w:rFonts w:cstheme="minorHAnsi"/>
          <w:lang w:val="sv-SE"/>
        </w:rPr>
        <w:t>€</w:t>
      </w:r>
      <w:r w:rsidR="006B5296" w:rsidRPr="00727B26">
        <w:rPr>
          <w:rFonts w:cstheme="minorHAnsi"/>
          <w:lang w:val="sv-SE"/>
        </w:rPr>
        <w:t>.</w:t>
      </w:r>
    </w:p>
    <w:p w14:paraId="26ECE8B0" w14:textId="77777777" w:rsidR="00067021" w:rsidRPr="00727B26" w:rsidRDefault="00067021" w:rsidP="00067021">
      <w:pPr>
        <w:pStyle w:val="Bezproreda"/>
        <w:jc w:val="both"/>
        <w:rPr>
          <w:lang w:val="sv-SE"/>
        </w:rPr>
      </w:pPr>
    </w:p>
    <w:p w14:paraId="631ED4BE" w14:textId="77777777" w:rsidR="00BF73D1" w:rsidRDefault="00067021" w:rsidP="000363A6">
      <w:pPr>
        <w:spacing w:after="0" w:line="240" w:lineRule="auto"/>
        <w:jc w:val="both"/>
        <w:rPr>
          <w:lang w:val="sv-SE"/>
        </w:rPr>
      </w:pPr>
      <w:r w:rsidRPr="00CE48FC">
        <w:rPr>
          <w:b/>
          <w:bCs/>
          <w:i/>
          <w:iCs/>
          <w:lang w:val="sv-SE"/>
        </w:rPr>
        <w:t>Općina Bistra</w:t>
      </w:r>
      <w:r w:rsidRPr="00D64EBC">
        <w:rPr>
          <w:lang w:val="sv-SE"/>
        </w:rPr>
        <w:t xml:space="preserve"> dugoročno se zadužila kod Hrvatske banke za obnovu i razvitak</w:t>
      </w:r>
      <w:r w:rsidR="00BF73D1">
        <w:rPr>
          <w:lang w:val="sv-SE"/>
        </w:rPr>
        <w:t>:</w:t>
      </w:r>
    </w:p>
    <w:p w14:paraId="317B5937" w14:textId="77777777" w:rsidR="00BF73D1" w:rsidRDefault="00BF73D1" w:rsidP="000363A6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v-SE"/>
        </w:rPr>
      </w:pPr>
      <w:r>
        <w:rPr>
          <w:lang w:val="sv-SE"/>
        </w:rPr>
        <w:t>-</w:t>
      </w:r>
      <w:r w:rsidR="00067021" w:rsidRPr="00D64EBC">
        <w:rPr>
          <w:lang w:val="sv-SE"/>
        </w:rPr>
        <w:t xml:space="preserve"> 2008. godine za Izgradnju pješačkih pločnika i oborinske odvodnje u iznosu od </w:t>
      </w:r>
      <w:r w:rsidR="003E5890">
        <w:rPr>
          <w:lang w:val="sv-SE"/>
        </w:rPr>
        <w:t>339.901,27</w:t>
      </w:r>
      <w:r w:rsidR="00835033">
        <w:rPr>
          <w:lang w:val="sv-SE"/>
        </w:rPr>
        <w:t xml:space="preserve"> </w:t>
      </w:r>
      <w:r w:rsidR="00835033">
        <w:rPr>
          <w:rFonts w:cstheme="minorHAnsi"/>
          <w:lang w:val="sv-SE"/>
        </w:rPr>
        <w:t>€</w:t>
      </w:r>
      <w:r w:rsidR="00067021" w:rsidRPr="00D64EBC">
        <w:rPr>
          <w:lang w:val="sv-SE"/>
        </w:rPr>
        <w:t xml:space="preserve"> ( Ugovor o kreditu br. </w:t>
      </w:r>
      <w:r w:rsidR="00067021" w:rsidRPr="00723C55">
        <w:rPr>
          <w:rFonts w:ascii="Arial" w:hAnsi="Arial" w:cs="Arial"/>
          <w:noProof/>
          <w:sz w:val="20"/>
          <w:szCs w:val="20"/>
          <w:lang w:val="sv-SE"/>
        </w:rPr>
        <w:t>FRR-I-01/08 )</w:t>
      </w:r>
      <w:r>
        <w:rPr>
          <w:rFonts w:ascii="Arial" w:hAnsi="Arial" w:cs="Arial"/>
          <w:noProof/>
          <w:sz w:val="20"/>
          <w:szCs w:val="20"/>
          <w:lang w:val="sv-SE"/>
        </w:rPr>
        <w:t>;</w:t>
      </w:r>
    </w:p>
    <w:p w14:paraId="79D2E418" w14:textId="77777777" w:rsidR="00BF73D1" w:rsidRDefault="00BF73D1" w:rsidP="000363A6">
      <w:pPr>
        <w:spacing w:after="0" w:line="240" w:lineRule="auto"/>
        <w:jc w:val="both"/>
        <w:rPr>
          <w:lang w:val="sv-SE"/>
        </w:rPr>
      </w:pPr>
      <w:r>
        <w:rPr>
          <w:rFonts w:ascii="Arial" w:hAnsi="Arial" w:cs="Arial"/>
          <w:noProof/>
          <w:sz w:val="20"/>
          <w:szCs w:val="20"/>
          <w:lang w:val="sv-SE"/>
        </w:rPr>
        <w:t>-</w:t>
      </w:r>
      <w:r w:rsidR="00AD2E9E">
        <w:rPr>
          <w:rFonts w:ascii="Arial" w:hAnsi="Arial" w:cs="Arial"/>
          <w:noProof/>
          <w:sz w:val="20"/>
          <w:szCs w:val="20"/>
          <w:lang w:val="sv-SE"/>
        </w:rPr>
        <w:t xml:space="preserve"> </w:t>
      </w:r>
      <w:r w:rsidR="00067021" w:rsidRPr="00723C55">
        <w:rPr>
          <w:lang w:val="sv-SE"/>
        </w:rPr>
        <w:t xml:space="preserve">2018. godine za Izgradnju komunalne infrastrukture u iznosu od </w:t>
      </w:r>
      <w:r w:rsidR="003E5890">
        <w:rPr>
          <w:lang w:val="sv-SE"/>
        </w:rPr>
        <w:t>1.259.026,70</w:t>
      </w:r>
      <w:r w:rsidR="00835033">
        <w:rPr>
          <w:lang w:val="sv-SE"/>
        </w:rPr>
        <w:t xml:space="preserve"> </w:t>
      </w:r>
      <w:r w:rsidR="00835033">
        <w:rPr>
          <w:rFonts w:cstheme="minorHAnsi"/>
          <w:lang w:val="sv-SE"/>
        </w:rPr>
        <w:t>€</w:t>
      </w:r>
      <w:r w:rsidR="00067021" w:rsidRPr="00723C55">
        <w:rPr>
          <w:lang w:val="sv-SE"/>
        </w:rPr>
        <w:t xml:space="preserve"> ( Ugovor o kreditu br. </w:t>
      </w:r>
      <w:r w:rsidR="00067021" w:rsidRPr="00A60866">
        <w:rPr>
          <w:lang w:val="sv-SE"/>
        </w:rPr>
        <w:t>KOKF-18-1100259 )</w:t>
      </w:r>
      <w:r>
        <w:rPr>
          <w:lang w:val="sv-SE"/>
        </w:rPr>
        <w:t>;</w:t>
      </w:r>
    </w:p>
    <w:p w14:paraId="69A779E8" w14:textId="15FE0A3D" w:rsidR="00067021" w:rsidRDefault="00BF73D1" w:rsidP="000363A6">
      <w:pPr>
        <w:spacing w:after="0" w:line="240" w:lineRule="auto"/>
        <w:jc w:val="both"/>
        <w:rPr>
          <w:rFonts w:cstheme="minorHAnsi"/>
          <w:lang w:val="sv-SE"/>
        </w:rPr>
      </w:pPr>
      <w:r>
        <w:rPr>
          <w:lang w:val="sv-SE"/>
        </w:rPr>
        <w:t>-</w:t>
      </w:r>
      <w:bookmarkStart w:id="5" w:name="_Hlk146710722"/>
      <w:r>
        <w:rPr>
          <w:lang w:val="sv-SE"/>
        </w:rPr>
        <w:t xml:space="preserve"> </w:t>
      </w:r>
      <w:r w:rsidR="00AD2E9E">
        <w:rPr>
          <w:lang w:val="sv-SE"/>
        </w:rPr>
        <w:t xml:space="preserve">2022.g. za </w:t>
      </w:r>
      <w:r w:rsidR="000363A6">
        <w:rPr>
          <w:lang w:val="sv-SE"/>
        </w:rPr>
        <w:t>projekt</w:t>
      </w:r>
      <w:r w:rsidR="00296874">
        <w:rPr>
          <w:lang w:val="sv-SE"/>
        </w:rPr>
        <w:t>e</w:t>
      </w:r>
      <w:r w:rsidR="000363A6">
        <w:rPr>
          <w:lang w:val="sv-SE"/>
        </w:rPr>
        <w:t xml:space="preserve"> ”Rekonstrukcija dijela Podgorske ulice” i ”</w:t>
      </w:r>
      <w:r w:rsidR="000363A6" w:rsidRPr="000363A6">
        <w:rPr>
          <w:rFonts w:cstheme="minorHAnsi"/>
          <w:lang w:val="sv-SE"/>
        </w:rPr>
        <w:t xml:space="preserve"> </w:t>
      </w:r>
      <w:r w:rsidR="000363A6" w:rsidRPr="00F07755">
        <w:rPr>
          <w:rFonts w:cstheme="minorHAnsi"/>
          <w:lang w:val="sv-SE"/>
        </w:rPr>
        <w:t>Obnova zgrade stare škole i kulturno-turistička revitalizacija kroz ITU mehanizam</w:t>
      </w:r>
      <w:r w:rsidR="000363A6">
        <w:rPr>
          <w:rFonts w:cstheme="minorHAnsi"/>
          <w:lang w:val="sv-SE"/>
        </w:rPr>
        <w:t xml:space="preserve"> </w:t>
      </w:r>
      <w:r w:rsidR="000363A6" w:rsidRPr="00F07755">
        <w:rPr>
          <w:rFonts w:cstheme="minorHAnsi"/>
          <w:lang w:val="sv-SE"/>
        </w:rPr>
        <w:t>-</w:t>
      </w:r>
      <w:r w:rsidR="0038528D">
        <w:rPr>
          <w:rFonts w:cstheme="minorHAnsi"/>
          <w:lang w:val="sv-SE"/>
        </w:rPr>
        <w:t xml:space="preserve"> </w:t>
      </w:r>
      <w:r w:rsidR="000363A6" w:rsidRPr="00F07755">
        <w:rPr>
          <w:rFonts w:cstheme="minorHAnsi"/>
          <w:lang w:val="sv-SE"/>
        </w:rPr>
        <w:t>Ekomuzej Bistra</w:t>
      </w:r>
      <w:r w:rsidR="000363A6">
        <w:rPr>
          <w:rFonts w:cstheme="minorHAnsi"/>
          <w:lang w:val="sv-SE"/>
        </w:rPr>
        <w:t>” ( za vlastito učešće )</w:t>
      </w:r>
      <w:r w:rsidR="00E90E08">
        <w:rPr>
          <w:rFonts w:cstheme="minorHAnsi"/>
          <w:lang w:val="sv-SE"/>
        </w:rPr>
        <w:t xml:space="preserve"> u</w:t>
      </w:r>
      <w:r w:rsidR="000363A6">
        <w:rPr>
          <w:rFonts w:cstheme="minorHAnsi"/>
          <w:lang w:val="sv-SE"/>
        </w:rPr>
        <w:t xml:space="preserve"> iznosu </w:t>
      </w:r>
      <w:r w:rsidR="0038528D">
        <w:rPr>
          <w:rFonts w:cstheme="minorHAnsi"/>
          <w:lang w:val="sv-SE"/>
        </w:rPr>
        <w:t>495.979,59</w:t>
      </w:r>
      <w:r w:rsidR="000363A6">
        <w:rPr>
          <w:rFonts w:cstheme="minorHAnsi"/>
          <w:lang w:val="sv-SE"/>
        </w:rPr>
        <w:t xml:space="preserve"> €</w:t>
      </w:r>
      <w:r w:rsidR="00E90E08">
        <w:rPr>
          <w:rFonts w:cstheme="minorHAnsi"/>
          <w:lang w:val="sv-SE"/>
        </w:rPr>
        <w:t xml:space="preserve"> ( Ugovor INJS-22-1102088 ).</w:t>
      </w:r>
    </w:p>
    <w:p w14:paraId="75A86E01" w14:textId="10976620" w:rsidR="00815E48" w:rsidRPr="00815E48" w:rsidRDefault="00301E54" w:rsidP="000363A6">
      <w:pPr>
        <w:spacing w:after="0" w:line="240" w:lineRule="auto"/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- </w:t>
      </w:r>
      <w:bookmarkStart w:id="6" w:name="_Hlk177123083"/>
      <w:r>
        <w:rPr>
          <w:rFonts w:cstheme="minorHAnsi"/>
          <w:lang w:val="sv-SE"/>
        </w:rPr>
        <w:t xml:space="preserve">dana </w:t>
      </w:r>
      <w:r w:rsidR="00815E48" w:rsidRPr="00815E48">
        <w:rPr>
          <w:rFonts w:cstheme="minorHAnsi"/>
          <w:lang w:val="sv-SE"/>
        </w:rPr>
        <w:t xml:space="preserve">13.07.2023. godine Općina Bistra se kratkoročno zadužila kod Erste&amp;Steiermarkische bank d.d. u iznosu </w:t>
      </w:r>
      <w:r w:rsidR="002D3CEE">
        <w:rPr>
          <w:rFonts w:cstheme="minorHAnsi"/>
          <w:lang w:val="sv-SE"/>
        </w:rPr>
        <w:t>do</w:t>
      </w:r>
      <w:r w:rsidR="00815E48" w:rsidRPr="00815E48">
        <w:rPr>
          <w:rFonts w:cstheme="minorHAnsi"/>
          <w:lang w:val="sv-SE"/>
        </w:rPr>
        <w:t xml:space="preserve"> 700.000,00 € </w:t>
      </w:r>
      <w:bookmarkStart w:id="7" w:name="_Hlk137733293"/>
      <w:r w:rsidR="00815E48" w:rsidRPr="00815E48">
        <w:rPr>
          <w:rFonts w:cstheme="minorHAnsi"/>
          <w:lang w:val="sv-SE"/>
        </w:rPr>
        <w:t xml:space="preserve">radi premošćivanje jaza nastalog zbog različite dinamike priljeva sredstava iz EU i Proračuna Republike Hrvatske i dospijeća obveza na projektu </w:t>
      </w:r>
      <w:bookmarkEnd w:id="7"/>
      <w:r w:rsidR="00815E48" w:rsidRPr="00815E48">
        <w:rPr>
          <w:rFonts w:cstheme="minorHAnsi"/>
          <w:lang w:val="sv-SE"/>
        </w:rPr>
        <w:t>„Obnova zgrade stare škole i kulturno-turistička revitalizacija kroz ITU mehanizam – Ekomuzej Bistra“</w:t>
      </w:r>
      <w:r w:rsidR="00815E48">
        <w:rPr>
          <w:rFonts w:cstheme="minorHAnsi"/>
          <w:lang w:val="sv-SE"/>
        </w:rPr>
        <w:t>, a korištenje kredita iznosi 472.453,48 €.</w:t>
      </w:r>
    </w:p>
    <w:bookmarkEnd w:id="5"/>
    <w:p w14:paraId="58FCAE8B" w14:textId="77777777" w:rsidR="00067021" w:rsidRPr="00A60866" w:rsidRDefault="00067021" w:rsidP="00067021">
      <w:pPr>
        <w:pStyle w:val="Bezproreda"/>
        <w:jc w:val="both"/>
        <w:rPr>
          <w:lang w:val="sv-SE"/>
        </w:rPr>
      </w:pPr>
    </w:p>
    <w:bookmarkEnd w:id="6"/>
    <w:p w14:paraId="70C0EE99" w14:textId="1EA87EA7" w:rsidR="00067021" w:rsidRPr="00A60866" w:rsidRDefault="00067021" w:rsidP="00067021">
      <w:pPr>
        <w:pStyle w:val="Bezproreda"/>
        <w:jc w:val="both"/>
        <w:rPr>
          <w:lang w:val="sv-SE"/>
        </w:rPr>
      </w:pPr>
      <w:r w:rsidRPr="00A60866">
        <w:rPr>
          <w:lang w:val="sv-SE"/>
        </w:rPr>
        <w:t>Izdaci za otplatu glavnice primljenih kredita</w:t>
      </w:r>
      <w:r w:rsidR="00A60866" w:rsidRPr="00A60866">
        <w:rPr>
          <w:lang w:val="sv-SE"/>
        </w:rPr>
        <w:t xml:space="preserve"> Općine Bi</w:t>
      </w:r>
      <w:r w:rsidR="00A60866">
        <w:rPr>
          <w:lang w:val="sv-SE"/>
        </w:rPr>
        <w:t xml:space="preserve">stra </w:t>
      </w:r>
      <w:r w:rsidRPr="00A60866">
        <w:rPr>
          <w:lang w:val="sv-SE"/>
        </w:rPr>
        <w:t xml:space="preserve">iznose </w:t>
      </w:r>
      <w:r w:rsidR="00EB19CA">
        <w:rPr>
          <w:lang w:val="sv-SE"/>
        </w:rPr>
        <w:t>486.034,81</w:t>
      </w:r>
      <w:r w:rsidR="002B057C" w:rsidRPr="00A60866">
        <w:rPr>
          <w:lang w:val="sv-SE"/>
        </w:rPr>
        <w:t xml:space="preserve"> </w:t>
      </w:r>
      <w:r w:rsidR="002B057C" w:rsidRPr="00A60866">
        <w:rPr>
          <w:rFonts w:cstheme="minorHAnsi"/>
          <w:lang w:val="sv-SE"/>
        </w:rPr>
        <w:t>€</w:t>
      </w:r>
      <w:r w:rsidRPr="00A60866">
        <w:rPr>
          <w:lang w:val="sv-SE"/>
        </w:rPr>
        <w:t>:</w:t>
      </w:r>
    </w:p>
    <w:p w14:paraId="348E5733" w14:textId="350FE397" w:rsidR="00067021" w:rsidRDefault="00067021" w:rsidP="00F07755">
      <w:pPr>
        <w:pStyle w:val="Bezproreda"/>
        <w:numPr>
          <w:ilvl w:val="0"/>
          <w:numId w:val="23"/>
        </w:numPr>
        <w:jc w:val="both"/>
        <w:rPr>
          <w:lang w:val="sv-SE"/>
        </w:rPr>
      </w:pPr>
      <w:r w:rsidRPr="00AF6F85">
        <w:rPr>
          <w:lang w:val="sv-SE"/>
        </w:rPr>
        <w:t>=</w:t>
      </w:r>
      <w:r w:rsidR="00EB19CA">
        <w:rPr>
          <w:lang w:val="sv-SE"/>
        </w:rPr>
        <w:t>13.581,33</w:t>
      </w:r>
      <w:r w:rsidR="002B057C" w:rsidRPr="00AF6F85">
        <w:rPr>
          <w:lang w:val="sv-SE"/>
        </w:rPr>
        <w:t xml:space="preserve"> </w:t>
      </w:r>
      <w:r w:rsidR="002B057C" w:rsidRPr="00AF6F85">
        <w:rPr>
          <w:rFonts w:cstheme="minorHAnsi"/>
          <w:lang w:val="sv-SE"/>
        </w:rPr>
        <w:t>€</w:t>
      </w:r>
      <w:r w:rsidRPr="00AF6F85">
        <w:rPr>
          <w:lang w:val="sv-SE"/>
        </w:rPr>
        <w:t xml:space="preserve"> za </w:t>
      </w:r>
      <w:r w:rsidR="00EB19CA">
        <w:rPr>
          <w:lang w:val="sv-SE"/>
        </w:rPr>
        <w:t xml:space="preserve">dugoročni </w:t>
      </w:r>
      <w:r w:rsidRPr="00AF6F85">
        <w:rPr>
          <w:lang w:val="sv-SE"/>
        </w:rPr>
        <w:t>kredit</w:t>
      </w:r>
      <w:r w:rsidR="00EB19CA">
        <w:rPr>
          <w:lang w:val="sv-SE"/>
        </w:rPr>
        <w:t xml:space="preserve"> HBOR-a</w:t>
      </w:r>
      <w:r w:rsidRPr="00AF6F85">
        <w:rPr>
          <w:lang w:val="sv-SE"/>
        </w:rPr>
        <w:t xml:space="preserve"> iz 2008.g. – Izgradnja pješačkih pločnika i oborinske odvodnje</w:t>
      </w:r>
    </w:p>
    <w:p w14:paraId="0E3D5461" w14:textId="5F61F803" w:rsidR="00EB19CA" w:rsidRPr="00AF6F85" w:rsidRDefault="00EB19CA" w:rsidP="00F07755">
      <w:pPr>
        <w:pStyle w:val="Bezproreda"/>
        <w:numPr>
          <w:ilvl w:val="0"/>
          <w:numId w:val="23"/>
        </w:numPr>
        <w:jc w:val="both"/>
        <w:rPr>
          <w:lang w:val="sv-SE"/>
        </w:rPr>
      </w:pPr>
      <w:r>
        <w:rPr>
          <w:lang w:val="sv-SE"/>
        </w:rPr>
        <w:t xml:space="preserve">=472.453,48 € za kratkoročni kredit </w:t>
      </w:r>
      <w:r w:rsidRPr="00815E48">
        <w:rPr>
          <w:rFonts w:cstheme="minorHAnsi"/>
          <w:lang w:val="sv-SE"/>
        </w:rPr>
        <w:t>Erste&amp;Steiermarkische bank d.d.</w:t>
      </w:r>
      <w:r>
        <w:rPr>
          <w:rFonts w:cstheme="minorHAnsi"/>
          <w:lang w:val="sv-SE"/>
        </w:rPr>
        <w:t xml:space="preserve"> iz 2023.g.</w:t>
      </w:r>
    </w:p>
    <w:p w14:paraId="7BFFA6F5" w14:textId="77777777" w:rsidR="00430304" w:rsidRDefault="00430304" w:rsidP="002B057C">
      <w:pPr>
        <w:pStyle w:val="Odlomakpopisa"/>
        <w:spacing w:after="0"/>
        <w:jc w:val="both"/>
      </w:pPr>
    </w:p>
    <w:p w14:paraId="05033FD6" w14:textId="193AAD86" w:rsidR="00067021" w:rsidRPr="00723C55" w:rsidRDefault="00067021" w:rsidP="00067021">
      <w:pPr>
        <w:jc w:val="both"/>
        <w:rPr>
          <w:lang w:val="hr-HR"/>
        </w:rPr>
      </w:pPr>
      <w:r w:rsidRPr="00CE48FC">
        <w:rPr>
          <w:b/>
          <w:bCs/>
          <w:i/>
          <w:iCs/>
          <w:lang w:val="hr-HR"/>
        </w:rPr>
        <w:t>Dječji vrtić Kapljica</w:t>
      </w:r>
      <w:r w:rsidRPr="00723C55">
        <w:rPr>
          <w:lang w:val="hr-HR"/>
        </w:rPr>
        <w:t xml:space="preserve"> se dugoročno kreditno zadužio kod Hrvatske banke za obnovu i razvitak u 2019. godini za projekt „Energetska obnova zgrade Dječjeg vrtića Kapljica” na iznos kredita </w:t>
      </w:r>
      <w:r w:rsidR="001D66CB">
        <w:rPr>
          <w:lang w:val="hr-HR"/>
        </w:rPr>
        <w:t>116.723,89</w:t>
      </w:r>
      <w:r w:rsidR="002A165B">
        <w:rPr>
          <w:lang w:val="hr-HR"/>
        </w:rPr>
        <w:t xml:space="preserve"> </w:t>
      </w:r>
      <w:r w:rsidR="002A165B">
        <w:rPr>
          <w:rFonts w:cstheme="minorHAnsi"/>
          <w:lang w:val="hr-HR"/>
        </w:rPr>
        <w:t>€</w:t>
      </w:r>
      <w:r w:rsidRPr="00723C55">
        <w:rPr>
          <w:lang w:val="hr-HR"/>
        </w:rPr>
        <w:t xml:space="preserve"> (Ugovor o kreditu broj ESEU-19-1100359 potpisan je 27.03.2019. godine ), 2020. godine za EU projekt „Rekonstrukcija i dogradnja Dječjeg vrtića Kapljica u Poljanici </w:t>
      </w:r>
      <w:proofErr w:type="spellStart"/>
      <w:r w:rsidRPr="00723C55">
        <w:rPr>
          <w:lang w:val="hr-HR"/>
        </w:rPr>
        <w:t>Bistranskoj</w:t>
      </w:r>
      <w:proofErr w:type="spellEnd"/>
      <w:r w:rsidRPr="00723C55">
        <w:rPr>
          <w:lang w:val="hr-HR"/>
        </w:rPr>
        <w:t xml:space="preserve">“ na iznos kredita </w:t>
      </w:r>
      <w:r w:rsidR="001D66CB">
        <w:rPr>
          <w:lang w:val="hr-HR"/>
        </w:rPr>
        <w:t>316.540,29</w:t>
      </w:r>
      <w:r w:rsidR="002A165B">
        <w:rPr>
          <w:lang w:val="hr-HR"/>
        </w:rPr>
        <w:t xml:space="preserve"> </w:t>
      </w:r>
      <w:r w:rsidR="002A165B">
        <w:rPr>
          <w:rFonts w:cstheme="minorHAnsi"/>
          <w:lang w:val="hr-HR"/>
        </w:rPr>
        <w:t>€</w:t>
      </w:r>
      <w:r w:rsidRPr="00723C55">
        <w:rPr>
          <w:lang w:val="hr-HR"/>
        </w:rPr>
        <w:t xml:space="preserve"> (Ugovor o kreditu broj EUPR-20-1100733 potpisan je 17.02.2020. godine ), i za projekt „Rekonstrukcija i dogradnja Dječjeg vrtića Kapljica u Poljanici </w:t>
      </w:r>
      <w:proofErr w:type="spellStart"/>
      <w:r w:rsidRPr="00723C55">
        <w:rPr>
          <w:lang w:val="hr-HR"/>
        </w:rPr>
        <w:t>Bistranskoj</w:t>
      </w:r>
      <w:proofErr w:type="spellEnd"/>
      <w:r w:rsidRPr="00723C55">
        <w:rPr>
          <w:lang w:val="hr-HR"/>
        </w:rPr>
        <w:t xml:space="preserve">“ – vlastiti udio na iznos kredita </w:t>
      </w:r>
      <w:r w:rsidR="001D66CB">
        <w:rPr>
          <w:lang w:val="hr-HR"/>
        </w:rPr>
        <w:t>71.209,36</w:t>
      </w:r>
      <w:r w:rsidR="002A165B">
        <w:rPr>
          <w:lang w:val="hr-HR"/>
        </w:rPr>
        <w:t xml:space="preserve"> </w:t>
      </w:r>
      <w:r w:rsidR="002A165B">
        <w:rPr>
          <w:rFonts w:cstheme="minorHAnsi"/>
          <w:lang w:val="hr-HR"/>
        </w:rPr>
        <w:t>€</w:t>
      </w:r>
      <w:r w:rsidRPr="00723C55">
        <w:rPr>
          <w:lang w:val="hr-HR"/>
        </w:rPr>
        <w:t xml:space="preserve"> (Ugovor o kreditu broj EUPR-20-1101017 potpisan je 21.07.2020. godine ).</w:t>
      </w:r>
    </w:p>
    <w:p w14:paraId="68B4A91D" w14:textId="4F39EDBD" w:rsidR="00067021" w:rsidRPr="00723C55" w:rsidRDefault="00067021" w:rsidP="00067021">
      <w:pPr>
        <w:jc w:val="both"/>
        <w:rPr>
          <w:lang w:val="hr-HR"/>
        </w:rPr>
      </w:pPr>
      <w:r w:rsidRPr="00723C55">
        <w:rPr>
          <w:lang w:val="hr-HR"/>
        </w:rPr>
        <w:t xml:space="preserve">Izdaci za otplatu glavnice primljenih kredita Dječjeg vrtića Kapljica iznose </w:t>
      </w:r>
      <w:r w:rsidR="00631E11">
        <w:rPr>
          <w:lang w:val="hr-HR"/>
        </w:rPr>
        <w:t>55.194,62</w:t>
      </w:r>
      <w:r w:rsidR="009C7CFC">
        <w:rPr>
          <w:lang w:val="hr-HR"/>
        </w:rPr>
        <w:t xml:space="preserve"> </w:t>
      </w:r>
      <w:r w:rsidR="009C7CFC">
        <w:rPr>
          <w:rFonts w:cstheme="minorHAnsi"/>
          <w:lang w:val="hr-HR"/>
        </w:rPr>
        <w:t>€</w:t>
      </w:r>
      <w:r w:rsidRPr="00723C55">
        <w:rPr>
          <w:lang w:val="hr-HR"/>
        </w:rPr>
        <w:t>:</w:t>
      </w:r>
    </w:p>
    <w:p w14:paraId="75C8BC76" w14:textId="29F3580D" w:rsidR="00067021" w:rsidRDefault="00067021" w:rsidP="00F07755">
      <w:pPr>
        <w:pStyle w:val="Odlomakpopisa"/>
        <w:numPr>
          <w:ilvl w:val="0"/>
          <w:numId w:val="24"/>
        </w:numPr>
        <w:jc w:val="both"/>
      </w:pPr>
      <w:r>
        <w:t>=</w:t>
      </w:r>
      <w:r w:rsidR="00075D0C">
        <w:t>23.540,60</w:t>
      </w:r>
      <w:r w:rsidR="00C55A96">
        <w:t xml:space="preserve"> </w:t>
      </w:r>
      <w:r w:rsidR="00C55A96">
        <w:rPr>
          <w:rFonts w:cstheme="minorHAnsi"/>
        </w:rPr>
        <w:t>€</w:t>
      </w:r>
      <w:r>
        <w:t xml:space="preserve"> za kredit „Energetska obnova zgrade Dječjeg vrtića Kapljica</w:t>
      </w:r>
      <w:r w:rsidR="00C55A96">
        <w:t>“</w:t>
      </w:r>
    </w:p>
    <w:p w14:paraId="75335FC7" w14:textId="35BBD7AD" w:rsidR="002E70FA" w:rsidRPr="00F936B0" w:rsidRDefault="00067021" w:rsidP="005E27A7">
      <w:pPr>
        <w:pStyle w:val="Odlomakpopisa"/>
        <w:numPr>
          <w:ilvl w:val="0"/>
          <w:numId w:val="24"/>
        </w:numPr>
        <w:jc w:val="both"/>
      </w:pPr>
      <w:r>
        <w:t>=</w:t>
      </w:r>
      <w:r w:rsidR="00075D0C">
        <w:t>31.654,02</w:t>
      </w:r>
      <w:r w:rsidR="00C55A96">
        <w:t xml:space="preserve"> </w:t>
      </w:r>
      <w:r w:rsidR="00C55A96">
        <w:rPr>
          <w:rFonts w:cstheme="minorHAnsi"/>
        </w:rPr>
        <w:t>€</w:t>
      </w:r>
      <w:r>
        <w:t xml:space="preserve"> za kredit „Rekonstrukcija i dogradnja Dječjeg vrtića Kapljica u Poljanici </w:t>
      </w:r>
      <w:proofErr w:type="spellStart"/>
      <w:r>
        <w:t>Bistranskoj</w:t>
      </w:r>
      <w:proofErr w:type="spellEnd"/>
      <w:r>
        <w:t>“ ( za vlastiti udio )</w:t>
      </w:r>
      <w:r w:rsidR="003C0419">
        <w:t xml:space="preserve"> – </w:t>
      </w:r>
      <w:r w:rsidR="003C0419" w:rsidRPr="003C0419">
        <w:rPr>
          <w:i/>
          <w:iCs/>
        </w:rPr>
        <w:t>obveze proračuna za naplaćene prihode proračunskog korisnika</w:t>
      </w:r>
      <w:r w:rsidR="003C0419">
        <w:rPr>
          <w:i/>
          <w:iCs/>
        </w:rPr>
        <w:t xml:space="preserve"> ( konto 239560 )</w:t>
      </w:r>
      <w:r w:rsidR="00E843D1">
        <w:rPr>
          <w:i/>
          <w:iCs/>
        </w:rPr>
        <w:t>.</w:t>
      </w:r>
    </w:p>
    <w:p w14:paraId="488E3FA5" w14:textId="4EEE4A55" w:rsidR="00C819BF" w:rsidRPr="002E70FA" w:rsidRDefault="001537A4" w:rsidP="002E70FA">
      <w:pPr>
        <w:jc w:val="both"/>
        <w:rPr>
          <w:b/>
          <w:bCs/>
          <w:sz w:val="24"/>
          <w:szCs w:val="24"/>
          <w:lang w:val="hr-HR"/>
        </w:rPr>
      </w:pPr>
      <w:r w:rsidRPr="00AF6F85">
        <w:rPr>
          <w:b/>
          <w:bCs/>
          <w:sz w:val="24"/>
          <w:szCs w:val="24"/>
          <w:lang w:val="hr-HR"/>
        </w:rPr>
        <w:t>Račun financiranja prema izvorima financiranja</w:t>
      </w:r>
    </w:p>
    <w:p w14:paraId="29561153" w14:textId="2C12661F" w:rsidR="00C819BF" w:rsidRPr="00AF6F85" w:rsidRDefault="00C819BF" w:rsidP="00C819BF">
      <w:pPr>
        <w:pStyle w:val="Bezproreda"/>
        <w:jc w:val="both"/>
        <w:rPr>
          <w:lang w:val="hr-HR"/>
        </w:rPr>
      </w:pPr>
      <w:r w:rsidRPr="00AF6F85">
        <w:rPr>
          <w:i/>
          <w:iCs/>
          <w:lang w:val="hr-HR"/>
        </w:rPr>
        <w:t>Primici od financijske imovine i zaduživanja</w:t>
      </w:r>
      <w:r w:rsidR="00E16725">
        <w:rPr>
          <w:i/>
          <w:iCs/>
          <w:lang w:val="hr-HR"/>
        </w:rPr>
        <w:t xml:space="preserve">, </w:t>
      </w:r>
      <w:r w:rsidR="00E16725" w:rsidRPr="00E16725">
        <w:rPr>
          <w:lang w:val="hr-HR"/>
        </w:rPr>
        <w:t xml:space="preserve">izvor 8.0 </w:t>
      </w:r>
      <w:r w:rsidRPr="00E16725">
        <w:rPr>
          <w:lang w:val="hr-HR"/>
        </w:rPr>
        <w:t xml:space="preserve"> </w:t>
      </w:r>
      <w:r w:rsidR="00E16725" w:rsidRPr="00E16725">
        <w:rPr>
          <w:lang w:val="hr-HR"/>
        </w:rPr>
        <w:t>Namjenski primici od zaduživanja</w:t>
      </w:r>
      <w:r w:rsidR="00E16725">
        <w:rPr>
          <w:lang w:val="hr-HR"/>
        </w:rPr>
        <w:t xml:space="preserve">, planirani su u iznosu od 1.018.000,00 €, a </w:t>
      </w:r>
      <w:r w:rsidRPr="00AF6F85">
        <w:rPr>
          <w:lang w:val="hr-HR"/>
        </w:rPr>
        <w:t xml:space="preserve">u razdoblju od 01.01. – </w:t>
      </w:r>
      <w:r w:rsidR="00E16725">
        <w:rPr>
          <w:lang w:val="hr-HR"/>
        </w:rPr>
        <w:t>30.06.2024.</w:t>
      </w:r>
      <w:r w:rsidRPr="00AF6F85">
        <w:rPr>
          <w:lang w:val="hr-HR"/>
        </w:rPr>
        <w:t xml:space="preserve"> godine </w:t>
      </w:r>
      <w:r w:rsidR="00E16725">
        <w:rPr>
          <w:lang w:val="hr-HR"/>
        </w:rPr>
        <w:t>nije bilo izvršenja.</w:t>
      </w:r>
    </w:p>
    <w:p w14:paraId="0A3A184C" w14:textId="6CAEE7C5" w:rsidR="00C819BF" w:rsidRPr="00AF6F85" w:rsidRDefault="00C819BF" w:rsidP="00C819BF">
      <w:pPr>
        <w:pStyle w:val="Bezproreda"/>
        <w:jc w:val="both"/>
        <w:rPr>
          <w:lang w:val="hr-HR"/>
        </w:rPr>
      </w:pPr>
      <w:r w:rsidRPr="00AF6F85">
        <w:rPr>
          <w:i/>
          <w:iCs/>
          <w:lang w:val="hr-HR"/>
        </w:rPr>
        <w:t>Izdaci za financijsku imovinu i otplate zajmova</w:t>
      </w:r>
      <w:r w:rsidRPr="00AF6F85">
        <w:rPr>
          <w:lang w:val="hr-HR"/>
        </w:rPr>
        <w:t xml:space="preserve"> izvršeni su u iznosu </w:t>
      </w:r>
      <w:r w:rsidR="005A2B6C">
        <w:rPr>
          <w:lang w:val="hr-HR"/>
        </w:rPr>
        <w:t>541.229,43</w:t>
      </w:r>
      <w:r w:rsidRPr="00AF6F85">
        <w:rPr>
          <w:lang w:val="hr-HR"/>
        </w:rPr>
        <w:t xml:space="preserve"> </w:t>
      </w:r>
      <w:r w:rsidRPr="00AF6F85">
        <w:rPr>
          <w:rFonts w:cstheme="minorHAnsi"/>
          <w:lang w:val="hr-HR"/>
        </w:rPr>
        <w:t>€</w:t>
      </w:r>
      <w:r w:rsidRPr="00AF6F85">
        <w:rPr>
          <w:lang w:val="hr-HR"/>
        </w:rPr>
        <w:t xml:space="preserve"> iz sljedećih izvora financiranja:</w:t>
      </w:r>
    </w:p>
    <w:p w14:paraId="2B31AF85" w14:textId="6B86D613" w:rsidR="00C819BF" w:rsidRPr="00AF6F85" w:rsidRDefault="00C819BF" w:rsidP="00F07755">
      <w:pPr>
        <w:pStyle w:val="Bezproreda"/>
        <w:numPr>
          <w:ilvl w:val="0"/>
          <w:numId w:val="2"/>
        </w:numPr>
        <w:jc w:val="both"/>
        <w:rPr>
          <w:lang w:val="hr-HR"/>
        </w:rPr>
      </w:pPr>
      <w:r w:rsidRPr="00AF6F85">
        <w:rPr>
          <w:lang w:val="hr-HR"/>
        </w:rPr>
        <w:t>Izvor 1.0 Opći prihodi i primici =</w:t>
      </w:r>
      <w:r w:rsidR="005A2B6C">
        <w:rPr>
          <w:lang w:val="hr-HR"/>
        </w:rPr>
        <w:t>375.581,24</w:t>
      </w:r>
      <w:r w:rsidRPr="00AF6F85">
        <w:rPr>
          <w:lang w:val="hr-HR"/>
        </w:rPr>
        <w:t xml:space="preserve"> </w:t>
      </w:r>
      <w:r w:rsidRPr="00AF6F85">
        <w:rPr>
          <w:rFonts w:cstheme="minorHAnsi"/>
          <w:lang w:val="hr-HR"/>
        </w:rPr>
        <w:t>€</w:t>
      </w:r>
      <w:r w:rsidR="00C524DC">
        <w:rPr>
          <w:rFonts w:cstheme="minorHAnsi"/>
          <w:lang w:val="hr-HR"/>
        </w:rPr>
        <w:t xml:space="preserve"> </w:t>
      </w:r>
      <w:r w:rsidRPr="00AF6F85">
        <w:rPr>
          <w:lang w:val="hr-HR"/>
        </w:rPr>
        <w:t xml:space="preserve">– </w:t>
      </w:r>
      <w:r w:rsidR="00C524DC">
        <w:rPr>
          <w:lang w:val="hr-HR"/>
        </w:rPr>
        <w:t xml:space="preserve"> </w:t>
      </w:r>
      <w:r w:rsidR="005A2B6C">
        <w:rPr>
          <w:lang w:val="hr-HR"/>
        </w:rPr>
        <w:t>otplata glavnice dugoročnih</w:t>
      </w:r>
      <w:r w:rsidRPr="00AF6F85">
        <w:rPr>
          <w:lang w:val="hr-HR"/>
        </w:rPr>
        <w:t xml:space="preserve"> kredita </w:t>
      </w:r>
      <w:r w:rsidR="005A2B6C">
        <w:rPr>
          <w:lang w:val="hr-HR"/>
        </w:rPr>
        <w:t xml:space="preserve">i kratkoročnog kredita </w:t>
      </w:r>
      <w:r w:rsidRPr="00AF6F85">
        <w:rPr>
          <w:lang w:val="hr-HR"/>
        </w:rPr>
        <w:t>Općine Bistra</w:t>
      </w:r>
    </w:p>
    <w:p w14:paraId="1F02B03D" w14:textId="109E48A5" w:rsidR="00C819BF" w:rsidRDefault="00C819BF" w:rsidP="00F07755">
      <w:pPr>
        <w:pStyle w:val="Bezproreda"/>
        <w:numPr>
          <w:ilvl w:val="0"/>
          <w:numId w:val="2"/>
        </w:numPr>
        <w:jc w:val="both"/>
        <w:rPr>
          <w:lang w:val="hr-HR"/>
        </w:rPr>
      </w:pPr>
      <w:r w:rsidRPr="00AF6F85">
        <w:rPr>
          <w:lang w:val="hr-HR"/>
        </w:rPr>
        <w:lastRenderedPageBreak/>
        <w:t>Izvor 1.1. Prihodi za financiranje rashoda poslovanja korisnika =</w:t>
      </w:r>
      <w:r w:rsidR="005A2B6C">
        <w:rPr>
          <w:lang w:val="hr-HR"/>
        </w:rPr>
        <w:t>23.540,60</w:t>
      </w:r>
      <w:r w:rsidRPr="00AF6F85">
        <w:rPr>
          <w:lang w:val="hr-HR"/>
        </w:rPr>
        <w:t xml:space="preserve"> </w:t>
      </w:r>
      <w:r w:rsidRPr="00AF6F85">
        <w:rPr>
          <w:rFonts w:cstheme="minorHAnsi"/>
          <w:lang w:val="hr-HR"/>
        </w:rPr>
        <w:t>€</w:t>
      </w:r>
      <w:r w:rsidRPr="00AF6F85">
        <w:rPr>
          <w:lang w:val="hr-HR"/>
        </w:rPr>
        <w:t xml:space="preserve"> - </w:t>
      </w:r>
      <w:r w:rsidR="005A2B6C">
        <w:rPr>
          <w:lang w:val="hr-HR"/>
        </w:rPr>
        <w:t>otplata glavnice</w:t>
      </w:r>
      <w:r w:rsidRPr="00AF6F85">
        <w:rPr>
          <w:lang w:val="hr-HR"/>
        </w:rPr>
        <w:t xml:space="preserve"> kredita Dječjeg vrtića Kapljica</w:t>
      </w:r>
    </w:p>
    <w:p w14:paraId="51A17C2E" w14:textId="657D3621" w:rsidR="005A2B6C" w:rsidRDefault="005A2B6C" w:rsidP="00F07755">
      <w:pPr>
        <w:pStyle w:val="Bezprored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Izvor 5.8. Pomoći – EU fondovi =39.974,46 – otplata glavnice kratkoročnog kredita ( višak 2023. )</w:t>
      </w:r>
    </w:p>
    <w:p w14:paraId="72238566" w14:textId="663E32B3" w:rsidR="005A2B6C" w:rsidRPr="00AF6F85" w:rsidRDefault="005A2B6C" w:rsidP="00F07755">
      <w:pPr>
        <w:pStyle w:val="Bezprored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Izvor 7.0. Prihodi od prodaje zemljišta =70.479,11 -</w:t>
      </w:r>
      <w:r w:rsidRPr="005A2B6C">
        <w:rPr>
          <w:lang w:val="hr-HR"/>
        </w:rPr>
        <w:t xml:space="preserve"> </w:t>
      </w:r>
      <w:r>
        <w:rPr>
          <w:lang w:val="hr-HR"/>
        </w:rPr>
        <w:t>otplata glavnice kratkoročnog kredita</w:t>
      </w:r>
    </w:p>
    <w:p w14:paraId="164F20BF" w14:textId="77777777" w:rsidR="00BB253B" w:rsidRDefault="00C819BF" w:rsidP="00BB253B">
      <w:pPr>
        <w:pStyle w:val="Bezproreda"/>
        <w:numPr>
          <w:ilvl w:val="0"/>
          <w:numId w:val="2"/>
        </w:numPr>
        <w:jc w:val="both"/>
        <w:rPr>
          <w:lang w:val="hr-HR"/>
        </w:rPr>
      </w:pPr>
      <w:r w:rsidRPr="00BB253B">
        <w:rPr>
          <w:lang w:val="hr-HR"/>
        </w:rPr>
        <w:t>Izvor 9.2. Višak prihoda MRRFEU-korisnik</w:t>
      </w:r>
      <w:r w:rsidR="00325ACF" w:rsidRPr="00BB253B">
        <w:rPr>
          <w:lang w:val="hr-HR"/>
        </w:rPr>
        <w:t xml:space="preserve"> =</w:t>
      </w:r>
      <w:r w:rsidR="005A2B6C" w:rsidRPr="00BB253B">
        <w:rPr>
          <w:lang w:val="hr-HR"/>
        </w:rPr>
        <w:t>31.654,02</w:t>
      </w:r>
      <w:r w:rsidR="00325ACF" w:rsidRPr="00BB253B">
        <w:rPr>
          <w:lang w:val="hr-HR"/>
        </w:rPr>
        <w:t xml:space="preserve"> </w:t>
      </w:r>
      <w:r w:rsidR="00325ACF" w:rsidRPr="00BB253B">
        <w:rPr>
          <w:rFonts w:cstheme="minorHAnsi"/>
          <w:lang w:val="hr-HR"/>
        </w:rPr>
        <w:t>€</w:t>
      </w:r>
      <w:r w:rsidR="00325ACF" w:rsidRPr="00BB253B">
        <w:rPr>
          <w:lang w:val="hr-HR"/>
        </w:rPr>
        <w:t xml:space="preserve"> - obveze proračuna Općine Bistra za naplaćene prihode proračunskog korisnika Dječjeg vrti</w:t>
      </w:r>
      <w:r w:rsidR="00D5754C" w:rsidRPr="00BB253B">
        <w:rPr>
          <w:lang w:val="hr-HR"/>
        </w:rPr>
        <w:t>ća Kapljica</w:t>
      </w:r>
      <w:r w:rsidR="005A2B6C" w:rsidRPr="00BB253B">
        <w:rPr>
          <w:lang w:val="hr-HR"/>
        </w:rPr>
        <w:t xml:space="preserve"> – otplata glavnice kredita Dječjeg vrtića Kapljica</w:t>
      </w:r>
      <w:r w:rsidR="00BB253B" w:rsidRPr="00BB253B">
        <w:rPr>
          <w:lang w:val="hr-HR"/>
        </w:rPr>
        <w:t>.</w:t>
      </w:r>
    </w:p>
    <w:p w14:paraId="71C2C258" w14:textId="024E70EF" w:rsidR="00C819BF" w:rsidRPr="00BB253B" w:rsidRDefault="00C819BF" w:rsidP="00BB253B">
      <w:pPr>
        <w:pStyle w:val="Bezproreda"/>
        <w:jc w:val="both"/>
        <w:rPr>
          <w:lang w:val="hr-HR"/>
        </w:rPr>
      </w:pPr>
      <w:r w:rsidRPr="00BB253B">
        <w:rPr>
          <w:i/>
          <w:iCs/>
          <w:lang w:val="hr-HR"/>
        </w:rPr>
        <w:t>Neto financiranje</w:t>
      </w:r>
      <w:r w:rsidRPr="00BB253B">
        <w:rPr>
          <w:lang w:val="hr-HR"/>
        </w:rPr>
        <w:t xml:space="preserve"> iznosi </w:t>
      </w:r>
      <w:r w:rsidR="00BB253B" w:rsidRPr="00BB253B">
        <w:rPr>
          <w:lang w:val="hr-HR"/>
        </w:rPr>
        <w:t>-541.229,43</w:t>
      </w:r>
      <w:r w:rsidRPr="00BB253B">
        <w:rPr>
          <w:lang w:val="hr-HR"/>
        </w:rPr>
        <w:t xml:space="preserve"> </w:t>
      </w:r>
      <w:r w:rsidRPr="00BB253B">
        <w:rPr>
          <w:rFonts w:cstheme="minorHAnsi"/>
          <w:lang w:val="hr-HR"/>
        </w:rPr>
        <w:t>€</w:t>
      </w:r>
      <w:r w:rsidR="00D5754C" w:rsidRPr="00BB253B">
        <w:rPr>
          <w:rFonts w:cstheme="minorHAnsi"/>
          <w:lang w:val="hr-HR"/>
        </w:rPr>
        <w:t>.</w:t>
      </w:r>
    </w:p>
    <w:p w14:paraId="4BDEDFEF" w14:textId="77777777" w:rsidR="009B59C5" w:rsidRDefault="00BB253B" w:rsidP="009B59C5">
      <w:pPr>
        <w:spacing w:after="0"/>
        <w:jc w:val="both"/>
        <w:rPr>
          <w:lang w:val="hr-HR"/>
        </w:rPr>
      </w:pPr>
      <w:r>
        <w:rPr>
          <w:lang w:val="hr-HR"/>
        </w:rPr>
        <w:t>U razdoblju od 01.01. – 30.06.2024.g. k</w:t>
      </w:r>
      <w:r w:rsidR="00C819BF" w:rsidRPr="00AF6F85">
        <w:rPr>
          <w:lang w:val="hr-HR"/>
        </w:rPr>
        <w:t>orišten</w:t>
      </w:r>
      <w:r>
        <w:rPr>
          <w:lang w:val="hr-HR"/>
        </w:rPr>
        <w:t>je</w:t>
      </w:r>
      <w:r w:rsidR="00C819BF" w:rsidRPr="00AF6F85">
        <w:rPr>
          <w:lang w:val="hr-HR"/>
        </w:rPr>
        <w:t xml:space="preserve"> sredst</w:t>
      </w:r>
      <w:r>
        <w:rPr>
          <w:lang w:val="hr-HR"/>
        </w:rPr>
        <w:t>a</w:t>
      </w:r>
      <w:r w:rsidR="00C819BF" w:rsidRPr="00AF6F85">
        <w:rPr>
          <w:lang w:val="hr-HR"/>
        </w:rPr>
        <w:t xml:space="preserve">va iz prethodnih godina u iznosu od </w:t>
      </w:r>
      <w:r>
        <w:rPr>
          <w:lang w:val="hr-HR"/>
        </w:rPr>
        <w:t>342.150,09</w:t>
      </w:r>
      <w:r w:rsidR="00C819BF" w:rsidRPr="00AF6F85">
        <w:rPr>
          <w:lang w:val="hr-HR"/>
        </w:rPr>
        <w:t xml:space="preserve"> </w:t>
      </w:r>
      <w:r w:rsidR="00C819BF" w:rsidRPr="00AF6F85">
        <w:rPr>
          <w:rFonts w:cstheme="minorHAnsi"/>
          <w:lang w:val="hr-HR"/>
        </w:rPr>
        <w:t>€</w:t>
      </w:r>
      <w:r w:rsidR="001F5B3F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 xml:space="preserve">realizirano je </w:t>
      </w:r>
      <w:r w:rsidR="001F5B3F">
        <w:rPr>
          <w:rFonts w:cstheme="minorHAnsi"/>
          <w:lang w:val="hr-HR"/>
        </w:rPr>
        <w:t>iz sljedećih izvora</w:t>
      </w:r>
      <w:r w:rsidR="00763B73" w:rsidRPr="00AF6F85">
        <w:rPr>
          <w:lang w:val="hr-HR"/>
        </w:rPr>
        <w:t>:</w:t>
      </w:r>
    </w:p>
    <w:p w14:paraId="025C910F" w14:textId="464A0550" w:rsidR="002031F4" w:rsidRPr="002031F4" w:rsidRDefault="002031F4" w:rsidP="009B59C5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Izvor 1.0. Opći prihodi i primici = </w:t>
      </w:r>
      <w:r w:rsidR="00BB253B">
        <w:t>288.394,04 €</w:t>
      </w:r>
      <w:r>
        <w:t xml:space="preserve"> </w:t>
      </w:r>
      <w:r w:rsidR="00707C18">
        <w:t>(</w:t>
      </w:r>
      <w:r w:rsidR="0025631C">
        <w:t xml:space="preserve"> </w:t>
      </w:r>
      <w:r w:rsidR="00707C18">
        <w:t>prihodi od poreza</w:t>
      </w:r>
      <w:r w:rsidR="0025631C">
        <w:t xml:space="preserve"> </w:t>
      </w:r>
      <w:r w:rsidR="00707C18">
        <w:t>)</w:t>
      </w:r>
    </w:p>
    <w:p w14:paraId="62BB377B" w14:textId="1489AA2A" w:rsidR="00763B73" w:rsidRPr="002F7CEA" w:rsidRDefault="00763B73" w:rsidP="00F07755">
      <w:pPr>
        <w:pStyle w:val="Odlomakpopisa"/>
        <w:numPr>
          <w:ilvl w:val="0"/>
          <w:numId w:val="2"/>
        </w:numPr>
        <w:spacing w:after="0"/>
        <w:jc w:val="both"/>
      </w:pPr>
      <w:r w:rsidRPr="002F7CEA">
        <w:t>Izvor 4.0</w:t>
      </w:r>
      <w:r w:rsidR="00BB253B" w:rsidRPr="002F7CEA">
        <w:t>.3</w:t>
      </w:r>
      <w:r w:rsidRPr="002F7CEA">
        <w:t xml:space="preserve">. Prihodi za posebne namjene </w:t>
      </w:r>
      <w:r w:rsidR="00BB253B" w:rsidRPr="002F7CEA">
        <w:t>( Hrv. Šume, Grad Zagreb, Zagrebačka županija )</w:t>
      </w:r>
      <w:r w:rsidRPr="002F7CEA">
        <w:t xml:space="preserve">= </w:t>
      </w:r>
      <w:r w:rsidR="00BB253B" w:rsidRPr="002F7CEA">
        <w:t>10.711,26</w:t>
      </w:r>
      <w:r w:rsidRPr="002F7CEA">
        <w:t xml:space="preserve"> </w:t>
      </w:r>
      <w:r w:rsidRPr="002F7CEA">
        <w:rPr>
          <w:rFonts w:cstheme="minorHAnsi"/>
        </w:rPr>
        <w:t>€</w:t>
      </w:r>
      <w:r w:rsidR="005F15E3" w:rsidRPr="002F7CEA">
        <w:rPr>
          <w:rFonts w:cstheme="minorHAnsi"/>
        </w:rPr>
        <w:t xml:space="preserve"> (</w:t>
      </w:r>
      <w:r w:rsidR="00BB253B" w:rsidRPr="002F7CEA">
        <w:rPr>
          <w:rFonts w:cstheme="minorHAnsi"/>
        </w:rPr>
        <w:t xml:space="preserve"> </w:t>
      </w:r>
      <w:r w:rsidR="00102A3E" w:rsidRPr="002F7CEA">
        <w:rPr>
          <w:rFonts w:cstheme="minorHAnsi"/>
        </w:rPr>
        <w:t>financiranje održavanja Sljemenske ceste )</w:t>
      </w:r>
    </w:p>
    <w:p w14:paraId="73DAF28F" w14:textId="032070AB" w:rsidR="00707C18" w:rsidRPr="002F7CEA" w:rsidRDefault="00707C18" w:rsidP="00F07755">
      <w:pPr>
        <w:pStyle w:val="Odlomakpopisa"/>
        <w:numPr>
          <w:ilvl w:val="0"/>
          <w:numId w:val="2"/>
        </w:numPr>
        <w:spacing w:after="0"/>
        <w:jc w:val="both"/>
      </w:pPr>
      <w:r w:rsidRPr="002F7CEA">
        <w:rPr>
          <w:rFonts w:cstheme="minorHAnsi"/>
        </w:rPr>
        <w:t>Izvor 4.</w:t>
      </w:r>
      <w:r w:rsidR="00BB253B" w:rsidRPr="002F7CEA">
        <w:rPr>
          <w:rFonts w:cstheme="minorHAnsi"/>
        </w:rPr>
        <w:t>0.4</w:t>
      </w:r>
      <w:r w:rsidRPr="002F7CEA">
        <w:rPr>
          <w:rFonts w:cstheme="minorHAnsi"/>
        </w:rPr>
        <w:t>. Prihodi za posebne namjene</w:t>
      </w:r>
      <w:r w:rsidR="00BB253B" w:rsidRPr="002F7CEA">
        <w:rPr>
          <w:rFonts w:cstheme="minorHAnsi"/>
        </w:rPr>
        <w:t xml:space="preserve"> ( Hrvatske vode )</w:t>
      </w:r>
      <w:r w:rsidRPr="002F7CEA">
        <w:rPr>
          <w:rFonts w:cstheme="minorHAnsi"/>
        </w:rPr>
        <w:t xml:space="preserve"> = </w:t>
      </w:r>
      <w:r w:rsidR="00BB253B" w:rsidRPr="002F7CEA">
        <w:rPr>
          <w:rFonts w:cstheme="minorHAnsi"/>
        </w:rPr>
        <w:t>3.070,33</w:t>
      </w:r>
      <w:r w:rsidRPr="002F7CEA">
        <w:rPr>
          <w:rFonts w:cstheme="minorHAnsi"/>
        </w:rPr>
        <w:t xml:space="preserve"> </w:t>
      </w:r>
      <w:r w:rsidR="0025631C" w:rsidRPr="002F7CEA">
        <w:rPr>
          <w:rFonts w:cstheme="minorHAnsi"/>
        </w:rPr>
        <w:t xml:space="preserve">€ ( </w:t>
      </w:r>
      <w:r w:rsidR="00BB253B" w:rsidRPr="002F7CEA">
        <w:rPr>
          <w:rFonts w:cstheme="minorHAnsi"/>
        </w:rPr>
        <w:t>vodni doprinos</w:t>
      </w:r>
      <w:r w:rsidR="0025631C" w:rsidRPr="002F7CEA">
        <w:rPr>
          <w:rFonts w:cstheme="minorHAnsi"/>
        </w:rPr>
        <w:t xml:space="preserve"> )</w:t>
      </w:r>
    </w:p>
    <w:p w14:paraId="7902D960" w14:textId="504F64D6" w:rsidR="00763B73" w:rsidRDefault="00763B73" w:rsidP="00F07755">
      <w:pPr>
        <w:pStyle w:val="Odlomakpopisa"/>
        <w:numPr>
          <w:ilvl w:val="0"/>
          <w:numId w:val="2"/>
        </w:numPr>
        <w:spacing w:after="0"/>
        <w:jc w:val="both"/>
        <w:rPr>
          <w:lang w:val="sv-SE"/>
        </w:rPr>
      </w:pPr>
      <w:r>
        <w:rPr>
          <w:lang w:val="sv-SE"/>
        </w:rPr>
        <w:t xml:space="preserve">Izvor 5.8. Pomoći – EU fondovi = </w:t>
      </w:r>
      <w:r w:rsidR="00BB253B">
        <w:rPr>
          <w:lang w:val="sv-SE"/>
        </w:rPr>
        <w:t>39.974,46</w:t>
      </w:r>
      <w:r>
        <w:rPr>
          <w:lang w:val="sv-SE"/>
        </w:rPr>
        <w:t xml:space="preserve"> </w:t>
      </w:r>
      <w:r>
        <w:rPr>
          <w:rFonts w:cstheme="minorHAnsi"/>
          <w:lang w:val="sv-SE"/>
        </w:rPr>
        <w:t>€</w:t>
      </w:r>
      <w:r w:rsidR="00102A3E">
        <w:rPr>
          <w:rFonts w:cstheme="minorHAnsi"/>
          <w:lang w:val="sv-SE"/>
        </w:rPr>
        <w:t xml:space="preserve"> ( projekt </w:t>
      </w:r>
      <w:r w:rsidR="009F38E0">
        <w:rPr>
          <w:rFonts w:cstheme="minorHAnsi"/>
          <w:lang w:val="sv-SE"/>
        </w:rPr>
        <w:t>Ekomuzej</w:t>
      </w:r>
      <w:r w:rsidR="00102A3E">
        <w:rPr>
          <w:rFonts w:cstheme="minorHAnsi"/>
          <w:lang w:val="sv-SE"/>
        </w:rPr>
        <w:t xml:space="preserve"> )</w:t>
      </w:r>
    </w:p>
    <w:p w14:paraId="23516CE5" w14:textId="77777777" w:rsidR="003309E7" w:rsidRDefault="003309E7" w:rsidP="003309E7">
      <w:pPr>
        <w:pStyle w:val="Bezproreda"/>
        <w:rPr>
          <w:b/>
          <w:i/>
          <w:iCs/>
          <w:sz w:val="28"/>
          <w:szCs w:val="28"/>
          <w:lang w:val="sv-SE"/>
        </w:rPr>
      </w:pPr>
    </w:p>
    <w:p w14:paraId="4F81A792" w14:textId="7C7B5AA5" w:rsidR="00747577" w:rsidRPr="00C33DE3" w:rsidRDefault="00747577" w:rsidP="003309E7">
      <w:pPr>
        <w:pStyle w:val="Bezproreda"/>
        <w:rPr>
          <w:b/>
          <w:sz w:val="24"/>
          <w:szCs w:val="24"/>
          <w:lang w:val="sv-SE"/>
        </w:rPr>
      </w:pPr>
      <w:r w:rsidRPr="00C33DE3">
        <w:rPr>
          <w:b/>
          <w:sz w:val="24"/>
          <w:szCs w:val="24"/>
          <w:lang w:val="sv-SE"/>
        </w:rPr>
        <w:t>Realizacija prihoda i rashoda po izvorima financiranja</w:t>
      </w:r>
    </w:p>
    <w:p w14:paraId="5B6B46D3" w14:textId="77777777" w:rsidR="00747577" w:rsidRPr="001839D5" w:rsidRDefault="00747577" w:rsidP="00EB19DA">
      <w:pPr>
        <w:pStyle w:val="Bezproreda"/>
        <w:rPr>
          <w:b/>
          <w:sz w:val="28"/>
          <w:szCs w:val="28"/>
          <w:u w:val="single"/>
          <w:lang w:val="sv-SE"/>
        </w:rPr>
      </w:pPr>
    </w:p>
    <w:p w14:paraId="3D88F208" w14:textId="7C6B01AE" w:rsidR="00747577" w:rsidRDefault="00747577" w:rsidP="00747577">
      <w:pPr>
        <w:pStyle w:val="Bezproreda"/>
        <w:jc w:val="both"/>
        <w:rPr>
          <w:lang w:val="sv-SE"/>
        </w:rPr>
      </w:pPr>
      <w:r w:rsidRPr="002F7CEA">
        <w:rPr>
          <w:lang w:val="sv-SE"/>
        </w:rPr>
        <w:t xml:space="preserve">U tablici su dani pregledi </w:t>
      </w:r>
      <w:bookmarkStart w:id="8" w:name="_Hlk114818491"/>
      <w:r w:rsidRPr="002F7CEA">
        <w:rPr>
          <w:lang w:val="sv-SE"/>
        </w:rPr>
        <w:t xml:space="preserve">realizacije prihoda i rashoda za razdoblje od 01.01. – </w:t>
      </w:r>
      <w:r w:rsidR="008F041D" w:rsidRPr="002F7CEA">
        <w:rPr>
          <w:lang w:val="sv-SE"/>
        </w:rPr>
        <w:t>30.06.2024</w:t>
      </w:r>
      <w:r w:rsidRPr="002F7CEA">
        <w:rPr>
          <w:lang w:val="sv-SE"/>
        </w:rPr>
        <w:t>. g. prema izvorima financiranja:</w:t>
      </w:r>
    </w:p>
    <w:bookmarkEnd w:id="8"/>
    <w:p w14:paraId="7CDA3EF6" w14:textId="77777777" w:rsidR="00747577" w:rsidRPr="001839D5" w:rsidRDefault="00747577" w:rsidP="00747577">
      <w:pPr>
        <w:pStyle w:val="Bezproreda"/>
        <w:jc w:val="both"/>
        <w:rPr>
          <w:lang w:val="sv-SE"/>
        </w:rPr>
      </w:pPr>
    </w:p>
    <w:p w14:paraId="5BAE6B49" w14:textId="77777777" w:rsidR="00747577" w:rsidRPr="00062268" w:rsidRDefault="00747577" w:rsidP="00747577">
      <w:pPr>
        <w:pStyle w:val="Bezproreda"/>
        <w:numPr>
          <w:ilvl w:val="0"/>
          <w:numId w:val="30"/>
        </w:numPr>
        <w:jc w:val="both"/>
        <w:rPr>
          <w:rFonts w:cstheme="minorHAnsi"/>
          <w:b/>
          <w:i/>
        </w:rPr>
      </w:pPr>
      <w:r w:rsidRPr="00062268">
        <w:rPr>
          <w:rFonts w:cstheme="minorHAnsi"/>
          <w:b/>
          <w:i/>
        </w:rPr>
        <w:t xml:space="preserve">OPĆINA BISTRA </w:t>
      </w:r>
    </w:p>
    <w:p w14:paraId="4D56BC8A" w14:textId="77777777" w:rsidR="00747577" w:rsidRDefault="00747577" w:rsidP="00747577">
      <w:pPr>
        <w:pStyle w:val="Bezproreda"/>
        <w:ind w:left="720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Reetkatablice"/>
        <w:tblW w:w="9315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1984"/>
        <w:gridCol w:w="2124"/>
      </w:tblGrid>
      <w:tr w:rsidR="00747577" w14:paraId="79C13739" w14:textId="77777777" w:rsidTr="00E24DA3">
        <w:trPr>
          <w:trHeight w:val="5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DEFD" w14:textId="77777777" w:rsidR="00747577" w:rsidRDefault="00747577" w:rsidP="00E24DA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561D" w14:textId="77777777" w:rsidR="00747577" w:rsidRDefault="00747577" w:rsidP="00E24D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9E4E" w14:textId="77777777" w:rsidR="00747577" w:rsidRDefault="00747577" w:rsidP="00E24D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MANJAK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F545" w14:textId="77777777" w:rsidR="00747577" w:rsidRDefault="00747577" w:rsidP="00E24D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VIŠAK</w:t>
            </w:r>
          </w:p>
        </w:tc>
      </w:tr>
      <w:tr w:rsidR="00747577" w14:paraId="61366758" w14:textId="77777777" w:rsidTr="000439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79C6" w14:textId="77777777" w:rsidR="00747577" w:rsidRPr="00D331B8" w:rsidRDefault="00747577" w:rsidP="00E24DA3">
            <w:pPr>
              <w:rPr>
                <w:rFonts w:eastAsia="Times New Roman" w:cstheme="minorHAnsi"/>
              </w:rPr>
            </w:pPr>
            <w:r w:rsidRPr="00D331B8">
              <w:rPr>
                <w:rFonts w:cstheme="minorHAnsi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6257" w14:textId="1F380BBB" w:rsidR="00747577" w:rsidRPr="00D331B8" w:rsidRDefault="00747577" w:rsidP="00E24DA3">
            <w:pPr>
              <w:rPr>
                <w:rFonts w:eastAsia="Times New Roman" w:cstheme="minorHAnsi"/>
              </w:rPr>
            </w:pPr>
            <w:proofErr w:type="spellStart"/>
            <w:r w:rsidRPr="00D331B8">
              <w:rPr>
                <w:rFonts w:cstheme="minorHAnsi"/>
              </w:rPr>
              <w:t>Opći</w:t>
            </w:r>
            <w:proofErr w:type="spellEnd"/>
            <w:r w:rsidRPr="00D331B8">
              <w:rPr>
                <w:rFonts w:cstheme="minorHAnsi"/>
              </w:rPr>
              <w:t xml:space="preserve"> </w:t>
            </w:r>
            <w:proofErr w:type="spellStart"/>
            <w:r w:rsidRPr="00D331B8">
              <w:rPr>
                <w:rFonts w:cstheme="minorHAnsi"/>
              </w:rPr>
              <w:t>prihodi</w:t>
            </w:r>
            <w:proofErr w:type="spellEnd"/>
            <w:r w:rsidRPr="00D331B8">
              <w:rPr>
                <w:rFonts w:cstheme="minorHAnsi"/>
              </w:rPr>
              <w:t xml:space="preserve"> </w:t>
            </w:r>
            <w:proofErr w:type="spellStart"/>
            <w:r w:rsidRPr="00D331B8">
              <w:rPr>
                <w:rFonts w:cstheme="minorHAnsi"/>
              </w:rPr>
              <w:t>i</w:t>
            </w:r>
            <w:proofErr w:type="spellEnd"/>
            <w:r w:rsidRPr="00D331B8">
              <w:rPr>
                <w:rFonts w:cstheme="minorHAnsi"/>
              </w:rPr>
              <w:t xml:space="preserve"> </w:t>
            </w:r>
            <w:proofErr w:type="spellStart"/>
            <w:r w:rsidRPr="00D331B8">
              <w:rPr>
                <w:rFonts w:cstheme="minorHAnsi"/>
              </w:rPr>
              <w:t>primici</w:t>
            </w:r>
            <w:proofErr w:type="spellEnd"/>
            <w:r w:rsidR="002F7CEA">
              <w:rPr>
                <w:rFonts w:cstheme="minorHAnsi"/>
              </w:rPr>
              <w:t xml:space="preserve"> </w:t>
            </w:r>
            <w:r w:rsidR="000439D5" w:rsidRPr="00D331B8">
              <w:rPr>
                <w:rFonts w:cstheme="minorHAnsi"/>
              </w:rPr>
              <w:t>- Izvor 1.0.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367" w14:textId="69C76146" w:rsidR="00747577" w:rsidRPr="00D331B8" w:rsidRDefault="002F7CEA" w:rsidP="00E24DA3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-369.956,</w:t>
            </w:r>
            <w:r w:rsidR="00043846">
              <w:rPr>
                <w:rFonts w:eastAsia="Times New Roman" w:cstheme="minorHAnsi"/>
              </w:rPr>
              <w:t>35</w:t>
            </w:r>
            <w:r>
              <w:rPr>
                <w:rFonts w:eastAsia="Times New Roman" w:cstheme="minorHAnsi"/>
              </w:rPr>
              <w:t xml:space="preserve">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A31" w14:textId="3A55935C" w:rsidR="00747577" w:rsidRPr="00D331B8" w:rsidRDefault="00747577" w:rsidP="00E24DA3">
            <w:pPr>
              <w:jc w:val="right"/>
              <w:rPr>
                <w:rFonts w:eastAsia="Times New Roman" w:cstheme="minorHAnsi"/>
              </w:rPr>
            </w:pPr>
          </w:p>
        </w:tc>
      </w:tr>
      <w:tr w:rsidR="002F7CEA" w:rsidRPr="002F7CEA" w14:paraId="0B404651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F6C" w14:textId="264C3884" w:rsidR="002F7CEA" w:rsidRDefault="002F7CEA" w:rsidP="00E24DA3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028" w14:textId="72BBB2E3" w:rsidR="002F7CEA" w:rsidRPr="002F7CEA" w:rsidRDefault="002F7CEA" w:rsidP="00E24DA3">
            <w:pPr>
              <w:rPr>
                <w:rFonts w:cstheme="minorHAnsi"/>
                <w:lang w:val="sv-SE"/>
              </w:rPr>
            </w:pPr>
            <w:r w:rsidRPr="002F7CEA">
              <w:rPr>
                <w:rFonts w:cstheme="minorHAnsi"/>
                <w:lang w:val="sv-SE"/>
              </w:rPr>
              <w:t xml:space="preserve">Opći prihodi </w:t>
            </w:r>
            <w:r w:rsidR="00EE1A3E">
              <w:rPr>
                <w:rFonts w:cstheme="minorHAnsi"/>
                <w:lang w:val="sv-SE"/>
              </w:rPr>
              <w:t>i</w:t>
            </w:r>
            <w:r w:rsidRPr="002F7CEA">
              <w:rPr>
                <w:rFonts w:cstheme="minorHAnsi"/>
                <w:lang w:val="sv-SE"/>
              </w:rPr>
              <w:t xml:space="preserve"> primici </w:t>
            </w:r>
            <w:r>
              <w:rPr>
                <w:rFonts w:cstheme="minorHAnsi"/>
                <w:lang w:val="sv-SE"/>
              </w:rPr>
              <w:t>–</w:t>
            </w:r>
            <w:r w:rsidRPr="002F7CEA">
              <w:rPr>
                <w:rFonts w:cstheme="minorHAnsi"/>
                <w:lang w:val="sv-SE"/>
              </w:rPr>
              <w:t xml:space="preserve"> I</w:t>
            </w:r>
            <w:r>
              <w:rPr>
                <w:rFonts w:cstheme="minorHAnsi"/>
                <w:lang w:val="sv-SE"/>
              </w:rPr>
              <w:t>zvor 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3EA" w14:textId="27F16C30" w:rsidR="002F7CEA" w:rsidRPr="002F7CEA" w:rsidRDefault="002F7CEA" w:rsidP="00E24DA3">
            <w:pPr>
              <w:jc w:val="right"/>
              <w:rPr>
                <w:rFonts w:eastAsia="Times New Roman" w:cstheme="minorHAnsi"/>
                <w:lang w:val="sv-S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97E" w14:textId="071E13FC" w:rsidR="002F7CEA" w:rsidRPr="002F7CEA" w:rsidRDefault="002F7CEA" w:rsidP="00E24DA3">
            <w:pPr>
              <w:jc w:val="right"/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36.834,17 €</w:t>
            </w:r>
          </w:p>
        </w:tc>
      </w:tr>
      <w:tr w:rsidR="002F7CEA" w14:paraId="7F1E9238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210" w14:textId="5A6CF9A3" w:rsidR="002F7CEA" w:rsidRDefault="002F7CEA" w:rsidP="00E24DA3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322" w14:textId="68CFE825" w:rsidR="002F7CEA" w:rsidRPr="00D331B8" w:rsidRDefault="002F7CEA" w:rsidP="00E24DA3">
            <w:pPr>
              <w:rPr>
                <w:rFonts w:cstheme="minorHAnsi"/>
              </w:rPr>
            </w:pPr>
            <w:r w:rsidRPr="002F7CEA">
              <w:rPr>
                <w:rFonts w:cstheme="minorHAnsi"/>
                <w:lang w:val="sv-SE"/>
              </w:rPr>
              <w:t xml:space="preserve">Opći prihodi </w:t>
            </w:r>
            <w:r w:rsidR="00EE1A3E">
              <w:rPr>
                <w:rFonts w:cstheme="minorHAnsi"/>
                <w:lang w:val="sv-SE"/>
              </w:rPr>
              <w:t>i</w:t>
            </w:r>
            <w:r w:rsidRPr="002F7CEA">
              <w:rPr>
                <w:rFonts w:cstheme="minorHAnsi"/>
                <w:lang w:val="sv-SE"/>
              </w:rPr>
              <w:t xml:space="preserve"> primici </w:t>
            </w:r>
            <w:r>
              <w:rPr>
                <w:rFonts w:cstheme="minorHAnsi"/>
                <w:lang w:val="sv-SE"/>
              </w:rPr>
              <w:t>–</w:t>
            </w:r>
            <w:r w:rsidRPr="002F7CEA">
              <w:rPr>
                <w:rFonts w:cstheme="minorHAnsi"/>
                <w:lang w:val="sv-SE"/>
              </w:rPr>
              <w:t xml:space="preserve"> I</w:t>
            </w:r>
            <w:r>
              <w:rPr>
                <w:rFonts w:cstheme="minorHAnsi"/>
                <w:lang w:val="sv-SE"/>
              </w:rPr>
              <w:t>zvor 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898" w14:textId="57FCC882" w:rsidR="002F7CEA" w:rsidRPr="00D331B8" w:rsidRDefault="002F7CEA" w:rsidP="00E24DA3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-2.657,78 €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F83" w14:textId="77777777" w:rsidR="002F7CEA" w:rsidRPr="00D331B8" w:rsidRDefault="002F7CEA" w:rsidP="00E24DA3">
            <w:pPr>
              <w:jc w:val="right"/>
              <w:rPr>
                <w:rFonts w:eastAsia="Times New Roman" w:cstheme="minorHAnsi"/>
              </w:rPr>
            </w:pPr>
          </w:p>
        </w:tc>
      </w:tr>
      <w:tr w:rsidR="002F7CEA" w14:paraId="2B273422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59E" w14:textId="3746E347" w:rsidR="002F7CEA" w:rsidRDefault="002F7CEA" w:rsidP="00E24DA3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D08" w14:textId="4E60E467" w:rsidR="002F7CEA" w:rsidRPr="00D331B8" w:rsidRDefault="002F7CEA" w:rsidP="00E24DA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Vlastiti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prihodi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E7C" w14:textId="77777777" w:rsidR="002F7CEA" w:rsidRPr="00D331B8" w:rsidRDefault="002F7CEA" w:rsidP="00E24DA3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5D3" w14:textId="337879B7" w:rsidR="002F7CEA" w:rsidRPr="00D331B8" w:rsidRDefault="002F7CEA" w:rsidP="00E24DA3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33.472,19 €</w:t>
            </w:r>
          </w:p>
        </w:tc>
      </w:tr>
      <w:tr w:rsidR="00747577" w14:paraId="0A6912C0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8A62" w14:textId="3A7073C5" w:rsidR="00747577" w:rsidRPr="00D331B8" w:rsidRDefault="001209B5" w:rsidP="00E24DA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  <w:r w:rsidR="00747577" w:rsidRPr="00D331B8">
              <w:rPr>
                <w:rFonts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D5A0" w14:textId="3FE0582B" w:rsidR="00747577" w:rsidRPr="00D331B8" w:rsidRDefault="00747577" w:rsidP="00E24DA3">
            <w:pPr>
              <w:rPr>
                <w:rFonts w:eastAsia="Times New Roman" w:cstheme="minorHAnsi"/>
              </w:rPr>
            </w:pPr>
            <w:proofErr w:type="spellStart"/>
            <w:r w:rsidRPr="00D331B8">
              <w:rPr>
                <w:rFonts w:cstheme="minorHAnsi"/>
              </w:rPr>
              <w:t>Prihodi</w:t>
            </w:r>
            <w:proofErr w:type="spellEnd"/>
            <w:r w:rsidRPr="00D331B8">
              <w:rPr>
                <w:rFonts w:cstheme="minorHAnsi"/>
              </w:rPr>
              <w:t xml:space="preserve"> za </w:t>
            </w:r>
            <w:proofErr w:type="spellStart"/>
            <w:r w:rsidRPr="00D331B8">
              <w:rPr>
                <w:rFonts w:cstheme="minorHAnsi"/>
              </w:rPr>
              <w:t>posebne</w:t>
            </w:r>
            <w:proofErr w:type="spellEnd"/>
            <w:r w:rsidRPr="00D331B8">
              <w:rPr>
                <w:rFonts w:cstheme="minorHAnsi"/>
              </w:rPr>
              <w:t xml:space="preserve"> </w:t>
            </w:r>
            <w:proofErr w:type="spellStart"/>
            <w:r w:rsidRPr="00D331B8">
              <w:rPr>
                <w:rFonts w:cstheme="minorHAnsi"/>
              </w:rPr>
              <w:t>namjene</w:t>
            </w:r>
            <w:proofErr w:type="spellEnd"/>
            <w:r w:rsidR="000439D5" w:rsidRPr="00D331B8">
              <w:rPr>
                <w:rFonts w:cstheme="minorHAnsi"/>
              </w:rPr>
              <w:t xml:space="preserve"> - Izvor 4.0.3.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711" w14:textId="79461769" w:rsidR="00747577" w:rsidRPr="00D331B8" w:rsidRDefault="002F7CEA" w:rsidP="00E24DA3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-22.006,23 </w:t>
            </w:r>
            <w:r w:rsidR="00D331B8" w:rsidRPr="00D331B8">
              <w:rPr>
                <w:rFonts w:eastAsia="Times New Roman" w:cstheme="minorHAnsi"/>
              </w:rPr>
              <w:t xml:space="preserve">€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35C8" w14:textId="5156CF48" w:rsidR="00747577" w:rsidRPr="00D331B8" w:rsidRDefault="00747577" w:rsidP="00E24DA3">
            <w:pPr>
              <w:jc w:val="right"/>
              <w:rPr>
                <w:rFonts w:eastAsia="Times New Roman" w:cstheme="minorHAnsi"/>
              </w:rPr>
            </w:pPr>
          </w:p>
        </w:tc>
      </w:tr>
      <w:tr w:rsidR="00747577" w14:paraId="448E1268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0219" w14:textId="75CC9A1B" w:rsidR="00747577" w:rsidRPr="00D331B8" w:rsidRDefault="001209B5" w:rsidP="00E24DA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  <w:r w:rsidR="00747577" w:rsidRPr="00D331B8">
              <w:rPr>
                <w:rFonts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7BAE" w14:textId="731A43C2" w:rsidR="00747577" w:rsidRPr="00D331B8" w:rsidRDefault="00747577" w:rsidP="00E24DA3">
            <w:pPr>
              <w:rPr>
                <w:rFonts w:eastAsia="Times New Roman" w:cstheme="minorHAnsi"/>
              </w:rPr>
            </w:pPr>
            <w:proofErr w:type="spellStart"/>
            <w:r w:rsidRPr="00D331B8">
              <w:rPr>
                <w:rFonts w:cstheme="minorHAnsi"/>
              </w:rPr>
              <w:t>Prihod</w:t>
            </w:r>
            <w:proofErr w:type="spellEnd"/>
            <w:r w:rsidRPr="00D331B8">
              <w:rPr>
                <w:rFonts w:cstheme="minorHAnsi"/>
              </w:rPr>
              <w:t xml:space="preserve"> za </w:t>
            </w:r>
            <w:proofErr w:type="spellStart"/>
            <w:r w:rsidRPr="00D331B8">
              <w:rPr>
                <w:rFonts w:cstheme="minorHAnsi"/>
              </w:rPr>
              <w:t>posebne</w:t>
            </w:r>
            <w:proofErr w:type="spellEnd"/>
            <w:r w:rsidRPr="00D331B8">
              <w:rPr>
                <w:rFonts w:cstheme="minorHAnsi"/>
              </w:rPr>
              <w:t xml:space="preserve"> </w:t>
            </w:r>
            <w:proofErr w:type="spellStart"/>
            <w:r w:rsidRPr="00D331B8">
              <w:rPr>
                <w:rFonts w:cstheme="minorHAnsi"/>
              </w:rPr>
              <w:t>namjene</w:t>
            </w:r>
            <w:proofErr w:type="spellEnd"/>
            <w:r w:rsidR="000439D5" w:rsidRPr="00D331B8">
              <w:rPr>
                <w:rFonts w:cstheme="minorHAnsi"/>
              </w:rPr>
              <w:t xml:space="preserve"> – Izvor 4.0.4.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322" w14:textId="77777777" w:rsidR="00747577" w:rsidRPr="00D331B8" w:rsidRDefault="00747577" w:rsidP="00E24DA3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C890" w14:textId="08C04A9B" w:rsidR="00747577" w:rsidRPr="00D331B8" w:rsidRDefault="001209B5" w:rsidP="00E24DA3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9.081,32</w:t>
            </w:r>
            <w:r w:rsidR="00D331B8" w:rsidRPr="00D331B8">
              <w:rPr>
                <w:rFonts w:eastAsia="Times New Roman" w:cstheme="minorHAnsi"/>
              </w:rPr>
              <w:t xml:space="preserve"> € </w:t>
            </w:r>
          </w:p>
        </w:tc>
      </w:tr>
      <w:tr w:rsidR="001209B5" w:rsidRPr="001209B5" w14:paraId="0BDB889E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D2C" w14:textId="6A54BFB6" w:rsidR="001209B5" w:rsidRDefault="001209B5" w:rsidP="00E24DA3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CDB" w14:textId="0BE44D1F" w:rsidR="001209B5" w:rsidRPr="001209B5" w:rsidRDefault="001209B5" w:rsidP="00E24DA3">
            <w:pPr>
              <w:rPr>
                <w:rFonts w:cstheme="minorHAnsi"/>
                <w:lang w:val="sv-SE"/>
              </w:rPr>
            </w:pPr>
            <w:r w:rsidRPr="001209B5">
              <w:rPr>
                <w:rFonts w:cstheme="minorHAnsi"/>
                <w:lang w:val="sv-SE"/>
              </w:rPr>
              <w:t>Prih</w:t>
            </w:r>
            <w:r>
              <w:rPr>
                <w:rFonts w:cstheme="minorHAnsi"/>
                <w:lang w:val="sv-SE"/>
              </w:rPr>
              <w:t>o</w:t>
            </w:r>
            <w:r w:rsidRPr="001209B5">
              <w:rPr>
                <w:rFonts w:cstheme="minorHAnsi"/>
                <w:lang w:val="sv-SE"/>
              </w:rPr>
              <w:t xml:space="preserve">d od komunalne naknade </w:t>
            </w:r>
            <w:r>
              <w:rPr>
                <w:rFonts w:cstheme="minorHAnsi"/>
                <w:lang w:val="sv-SE"/>
              </w:rPr>
              <w:t>–</w:t>
            </w:r>
            <w:r w:rsidRPr="001209B5">
              <w:rPr>
                <w:rFonts w:cstheme="minorHAnsi"/>
                <w:lang w:val="sv-SE"/>
              </w:rPr>
              <w:t xml:space="preserve"> I</w:t>
            </w:r>
            <w:r>
              <w:rPr>
                <w:rFonts w:cstheme="minorHAnsi"/>
                <w:lang w:val="sv-SE"/>
              </w:rPr>
              <w:t>zvor 4.1.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60E" w14:textId="076F88C7" w:rsidR="001209B5" w:rsidRPr="001209B5" w:rsidRDefault="001209B5" w:rsidP="00E24DA3">
            <w:pPr>
              <w:jc w:val="right"/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-2.928,78 €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F46" w14:textId="77777777" w:rsidR="001209B5" w:rsidRPr="001209B5" w:rsidRDefault="001209B5" w:rsidP="00E24DA3">
            <w:pPr>
              <w:jc w:val="right"/>
              <w:rPr>
                <w:rFonts w:eastAsia="Times New Roman" w:cstheme="minorHAnsi"/>
                <w:lang w:val="sv-SE"/>
              </w:rPr>
            </w:pPr>
          </w:p>
        </w:tc>
      </w:tr>
      <w:tr w:rsidR="001209B5" w:rsidRPr="001209B5" w14:paraId="7B9DC4A4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058" w14:textId="4E19ADB7" w:rsidR="001209B5" w:rsidRDefault="001209B5" w:rsidP="00E24DA3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9CE" w14:textId="43FEAD04" w:rsidR="001209B5" w:rsidRPr="001209B5" w:rsidRDefault="001209B5" w:rsidP="00E24DA3">
            <w:pPr>
              <w:rPr>
                <w:rFonts w:cstheme="minorHAnsi"/>
                <w:lang w:val="sv-SE"/>
              </w:rPr>
            </w:pPr>
            <w:r w:rsidRPr="001209B5">
              <w:rPr>
                <w:rFonts w:cstheme="minorHAnsi"/>
                <w:lang w:val="sv-SE"/>
              </w:rPr>
              <w:t xml:space="preserve">Prihod od komunalnog doprinosa </w:t>
            </w:r>
            <w:r>
              <w:rPr>
                <w:rFonts w:cstheme="minorHAnsi"/>
                <w:lang w:val="sv-SE"/>
              </w:rPr>
              <w:t>–</w:t>
            </w:r>
            <w:r w:rsidRPr="001209B5">
              <w:rPr>
                <w:rFonts w:cstheme="minorHAnsi"/>
                <w:lang w:val="sv-SE"/>
              </w:rPr>
              <w:t xml:space="preserve"> I</w:t>
            </w:r>
            <w:r>
              <w:rPr>
                <w:rFonts w:cstheme="minorHAnsi"/>
                <w:lang w:val="sv-SE"/>
              </w:rPr>
              <w:t>zvor 4.2.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BE0" w14:textId="43F4AE5F" w:rsidR="001209B5" w:rsidRPr="001209B5" w:rsidRDefault="001209B5" w:rsidP="00E24DA3">
            <w:pPr>
              <w:jc w:val="right"/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-36.908,12 €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366" w14:textId="77777777" w:rsidR="001209B5" w:rsidRPr="001209B5" w:rsidRDefault="001209B5" w:rsidP="00E24DA3">
            <w:pPr>
              <w:jc w:val="right"/>
              <w:rPr>
                <w:rFonts w:eastAsia="Times New Roman" w:cstheme="minorHAnsi"/>
                <w:lang w:val="sv-SE"/>
              </w:rPr>
            </w:pPr>
          </w:p>
        </w:tc>
      </w:tr>
      <w:tr w:rsidR="00747577" w14:paraId="7EB409C9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E4F" w14:textId="1B2E1A63" w:rsidR="00747577" w:rsidRPr="00D331B8" w:rsidRDefault="001209B5" w:rsidP="00E24DA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747577" w:rsidRPr="00D331B8">
              <w:rPr>
                <w:rFonts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DF6" w14:textId="4AF3086D" w:rsidR="00747577" w:rsidRPr="00D331B8" w:rsidRDefault="00747577" w:rsidP="00E24DA3">
            <w:pPr>
              <w:rPr>
                <w:rFonts w:cstheme="minorHAnsi"/>
              </w:rPr>
            </w:pPr>
            <w:proofErr w:type="spellStart"/>
            <w:r w:rsidRPr="00D331B8">
              <w:rPr>
                <w:rFonts w:cstheme="minorHAnsi"/>
              </w:rPr>
              <w:t>P</w:t>
            </w:r>
            <w:r w:rsidR="000439D5" w:rsidRPr="00D331B8">
              <w:rPr>
                <w:rFonts w:cstheme="minorHAnsi"/>
              </w:rPr>
              <w:t>omoći</w:t>
            </w:r>
            <w:proofErr w:type="spellEnd"/>
            <w:r w:rsidR="000439D5" w:rsidRPr="00D331B8">
              <w:rPr>
                <w:rFonts w:cstheme="minorHAnsi"/>
              </w:rPr>
              <w:t xml:space="preserve"> – Izvor 5.6.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83A" w14:textId="19764D31" w:rsidR="00747577" w:rsidRPr="00D331B8" w:rsidRDefault="00747577" w:rsidP="00E24DA3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516" w14:textId="5D743011" w:rsidR="00747577" w:rsidRPr="00D331B8" w:rsidRDefault="001209B5" w:rsidP="00E24DA3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722,00</w:t>
            </w:r>
            <w:r w:rsidR="00D331B8" w:rsidRPr="00D331B8">
              <w:rPr>
                <w:rFonts w:eastAsia="Times New Roman" w:cstheme="minorHAnsi"/>
              </w:rPr>
              <w:t xml:space="preserve"> €</w:t>
            </w:r>
          </w:p>
        </w:tc>
      </w:tr>
      <w:tr w:rsidR="000439D5" w14:paraId="457D13DC" w14:textId="77777777" w:rsidTr="000439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546" w14:textId="44A16DAF" w:rsidR="000439D5" w:rsidRPr="00D331B8" w:rsidRDefault="001209B5" w:rsidP="000439D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D331B8">
              <w:rPr>
                <w:rFonts w:eastAsia="Times New Roman"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0BC" w14:textId="2432F8F8" w:rsidR="000439D5" w:rsidRPr="00D331B8" w:rsidRDefault="000439D5" w:rsidP="000439D5">
            <w:pPr>
              <w:rPr>
                <w:rFonts w:eastAsia="Times New Roman" w:cstheme="minorHAnsi"/>
                <w:lang w:val="sv-SE"/>
              </w:rPr>
            </w:pPr>
            <w:proofErr w:type="spellStart"/>
            <w:r w:rsidRPr="00D331B8">
              <w:rPr>
                <w:rFonts w:cstheme="minorHAnsi"/>
              </w:rPr>
              <w:t>Pomoći</w:t>
            </w:r>
            <w:proofErr w:type="spellEnd"/>
            <w:r w:rsidRPr="00D331B8">
              <w:rPr>
                <w:rFonts w:cstheme="minorHAnsi"/>
              </w:rPr>
              <w:t xml:space="preserve"> – Izvor 5.8.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220" w14:textId="4D64E79F" w:rsidR="000439D5" w:rsidRPr="00D331B8" w:rsidRDefault="000439D5" w:rsidP="000439D5">
            <w:pPr>
              <w:jc w:val="right"/>
              <w:rPr>
                <w:rFonts w:eastAsia="Times New Roman" w:cstheme="minorHAnsi"/>
                <w:lang w:val="sv-S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99B1" w14:textId="7842668F" w:rsidR="000439D5" w:rsidRPr="00D331B8" w:rsidRDefault="001209B5" w:rsidP="000439D5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419.850,56</w:t>
            </w:r>
            <w:r w:rsidR="00D331B8" w:rsidRPr="00D331B8">
              <w:rPr>
                <w:rFonts w:eastAsia="Times New Roman" w:cstheme="minorHAnsi"/>
              </w:rPr>
              <w:t xml:space="preserve"> €</w:t>
            </w:r>
          </w:p>
        </w:tc>
      </w:tr>
      <w:tr w:rsidR="000439D5" w14:paraId="2B020948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23E" w14:textId="77777777" w:rsidR="000439D5" w:rsidRPr="00D331B8" w:rsidRDefault="000439D5" w:rsidP="000439D5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6375" w14:textId="77777777" w:rsidR="000439D5" w:rsidRPr="00D331B8" w:rsidRDefault="000439D5" w:rsidP="000439D5">
            <w:pPr>
              <w:rPr>
                <w:rFonts w:eastAsia="Times New Roman" w:cstheme="minorHAnsi"/>
                <w:b/>
              </w:rPr>
            </w:pPr>
            <w:r w:rsidRPr="00D331B8">
              <w:rPr>
                <w:rFonts w:cstheme="minorHAnsi"/>
                <w:b/>
              </w:rPr>
              <w:t xml:space="preserve">UKUPNO </w:t>
            </w:r>
            <w:proofErr w:type="spellStart"/>
            <w:r w:rsidRPr="00D331B8">
              <w:rPr>
                <w:rFonts w:cstheme="minorHAnsi"/>
                <w:b/>
              </w:rPr>
              <w:t>manjak</w:t>
            </w:r>
            <w:proofErr w:type="spellEnd"/>
            <w:r w:rsidRPr="00D331B8">
              <w:rPr>
                <w:rFonts w:cstheme="minorHAnsi"/>
                <w:b/>
              </w:rPr>
              <w:t xml:space="preserve"> / </w:t>
            </w:r>
            <w:proofErr w:type="spellStart"/>
            <w:r w:rsidRPr="00D331B8">
              <w:rPr>
                <w:rFonts w:cstheme="minorHAnsi"/>
                <w:b/>
              </w:rPr>
              <w:t>višak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5EA9" w14:textId="63BB8E71" w:rsidR="000439D5" w:rsidRPr="00D331B8" w:rsidRDefault="000439D5" w:rsidP="000439D5">
            <w:pPr>
              <w:jc w:val="right"/>
              <w:rPr>
                <w:rFonts w:eastAsia="Times New Roman" w:cstheme="minorHAnsi"/>
                <w:b/>
                <w:i/>
              </w:rPr>
            </w:pPr>
            <w:r w:rsidRPr="00D331B8">
              <w:rPr>
                <w:rFonts w:cstheme="minorHAnsi"/>
                <w:b/>
                <w:i/>
              </w:rPr>
              <w:t>-</w:t>
            </w:r>
            <w:r w:rsidR="001209B5">
              <w:rPr>
                <w:rFonts w:cstheme="minorHAnsi"/>
                <w:b/>
                <w:i/>
              </w:rPr>
              <w:t>434.45</w:t>
            </w:r>
            <w:r w:rsidR="00FB21DB">
              <w:rPr>
                <w:rFonts w:cstheme="minorHAnsi"/>
                <w:b/>
                <w:i/>
              </w:rPr>
              <w:t>7</w:t>
            </w:r>
            <w:r w:rsidR="001209B5">
              <w:rPr>
                <w:rFonts w:cstheme="minorHAnsi"/>
                <w:b/>
                <w:i/>
              </w:rPr>
              <w:t>,</w:t>
            </w:r>
            <w:r w:rsidR="00FB21DB">
              <w:rPr>
                <w:rFonts w:cstheme="minorHAnsi"/>
                <w:b/>
                <w:i/>
              </w:rPr>
              <w:t>26</w:t>
            </w:r>
            <w:r w:rsidRPr="00D331B8">
              <w:rPr>
                <w:rFonts w:cstheme="minorHAnsi"/>
                <w:b/>
                <w:i/>
              </w:rPr>
              <w:t xml:space="preserve">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D76" w14:textId="1CF453AF" w:rsidR="000439D5" w:rsidRPr="00D331B8" w:rsidRDefault="001209B5" w:rsidP="000439D5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499.960,24</w:t>
            </w:r>
            <w:r w:rsidR="000439D5" w:rsidRPr="00D331B8">
              <w:rPr>
                <w:rFonts w:cstheme="minorHAnsi"/>
                <w:b/>
                <w:i/>
              </w:rPr>
              <w:t xml:space="preserve"> €</w:t>
            </w:r>
          </w:p>
        </w:tc>
      </w:tr>
      <w:tr w:rsidR="000439D5" w14:paraId="30EF6453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897" w14:textId="77777777" w:rsidR="000439D5" w:rsidRPr="00D331B8" w:rsidRDefault="000439D5" w:rsidP="000439D5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CCA1" w14:textId="77777777" w:rsidR="000439D5" w:rsidRPr="00D331B8" w:rsidRDefault="000439D5" w:rsidP="000439D5">
            <w:pPr>
              <w:rPr>
                <w:rFonts w:eastAsia="Times New Roman" w:cstheme="minorHAnsi"/>
                <w:b/>
                <w:i/>
              </w:rPr>
            </w:pPr>
            <w:proofErr w:type="spellStart"/>
            <w:r w:rsidRPr="00D331B8">
              <w:rPr>
                <w:rFonts w:cstheme="minorHAnsi"/>
                <w:b/>
                <w:i/>
              </w:rPr>
              <w:t>Razlika</w:t>
            </w:r>
            <w:proofErr w:type="spellEnd"/>
            <w:r w:rsidRPr="00D331B8">
              <w:rPr>
                <w:rFonts w:cstheme="minorHAnsi"/>
                <w:b/>
                <w:i/>
              </w:rPr>
              <w:t xml:space="preserve"> (</w:t>
            </w:r>
            <w:proofErr w:type="spellStart"/>
            <w:r w:rsidRPr="00D331B8">
              <w:rPr>
                <w:rFonts w:cstheme="minorHAnsi"/>
                <w:b/>
                <w:i/>
              </w:rPr>
              <w:t>višak</w:t>
            </w:r>
            <w:proofErr w:type="spellEnd"/>
            <w:r w:rsidRPr="00D331B8">
              <w:rPr>
                <w:rFonts w:cstheme="minorHAnsi"/>
                <w:b/>
                <w:i/>
              </w:rPr>
              <w:t xml:space="preserve"> - </w:t>
            </w:r>
            <w:proofErr w:type="spellStart"/>
            <w:r w:rsidRPr="00D331B8">
              <w:rPr>
                <w:rFonts w:cstheme="minorHAnsi"/>
                <w:b/>
                <w:i/>
              </w:rPr>
              <w:t>manjak</w:t>
            </w:r>
            <w:proofErr w:type="spellEnd"/>
            <w:r w:rsidRPr="00D331B8">
              <w:rPr>
                <w:rFonts w:cstheme="minorHAnsi"/>
                <w:b/>
                <w:i/>
              </w:rPr>
              <w:t xml:space="preserve">) = </w:t>
            </w:r>
            <w:proofErr w:type="spellStart"/>
            <w:r w:rsidRPr="00D331B8">
              <w:rPr>
                <w:rFonts w:cstheme="minorHAnsi"/>
                <w:b/>
                <w:i/>
              </w:rPr>
              <w:t>višak</w:t>
            </w:r>
            <w:proofErr w:type="spellEnd"/>
            <w:r w:rsidRPr="00D331B8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2A08" w14:textId="40E5B677" w:rsidR="000439D5" w:rsidRPr="00D331B8" w:rsidRDefault="000439D5" w:rsidP="000439D5">
            <w:pPr>
              <w:rPr>
                <w:rFonts w:eastAsia="Times New Roman" w:cstheme="minorHAnsi"/>
                <w:b/>
                <w:i/>
              </w:rPr>
            </w:pPr>
            <w:r w:rsidRPr="00D331B8">
              <w:rPr>
                <w:rFonts w:cstheme="minorHAnsi"/>
                <w:b/>
                <w:i/>
              </w:rPr>
              <w:t xml:space="preserve">                             </w:t>
            </w:r>
            <w:r w:rsidR="008035AC">
              <w:rPr>
                <w:rFonts w:cstheme="minorHAnsi"/>
                <w:b/>
                <w:i/>
              </w:rPr>
              <w:t xml:space="preserve">  </w:t>
            </w:r>
            <w:r w:rsidR="003313DD">
              <w:rPr>
                <w:rFonts w:cstheme="minorHAnsi"/>
                <w:b/>
                <w:i/>
              </w:rPr>
              <w:t xml:space="preserve">   </w:t>
            </w:r>
            <w:r w:rsidR="001209B5">
              <w:rPr>
                <w:rFonts w:cstheme="minorHAnsi"/>
                <w:b/>
                <w:i/>
              </w:rPr>
              <w:t>65.</w:t>
            </w:r>
            <w:r w:rsidR="006A2E23">
              <w:rPr>
                <w:rFonts w:cstheme="minorHAnsi"/>
                <w:b/>
                <w:i/>
              </w:rPr>
              <w:t>502,98</w:t>
            </w:r>
            <w:r w:rsidRPr="00D331B8">
              <w:rPr>
                <w:rFonts w:cstheme="minorHAnsi"/>
                <w:b/>
                <w:i/>
              </w:rPr>
              <w:t xml:space="preserve"> €</w:t>
            </w:r>
          </w:p>
        </w:tc>
      </w:tr>
      <w:tr w:rsidR="000439D5" w14:paraId="70B79BD8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1CF" w14:textId="0E29A67F" w:rsidR="000439D5" w:rsidRPr="00D331B8" w:rsidRDefault="000439D5" w:rsidP="000439D5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8459" w14:textId="66235D83" w:rsidR="000439D5" w:rsidRPr="00D331B8" w:rsidRDefault="000439D5" w:rsidP="000439D5">
            <w:pPr>
              <w:rPr>
                <w:rFonts w:cstheme="minorHAnsi"/>
                <w:bCs/>
                <w:iCs/>
              </w:rPr>
            </w:pPr>
            <w:proofErr w:type="spellStart"/>
            <w:r w:rsidRPr="00D331B8">
              <w:rPr>
                <w:rFonts w:cstheme="minorHAnsi"/>
                <w:bCs/>
                <w:iCs/>
              </w:rPr>
              <w:t>Realizacija</w:t>
            </w:r>
            <w:proofErr w:type="spellEnd"/>
            <w:r w:rsidRPr="00D331B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D331B8">
              <w:rPr>
                <w:rFonts w:cstheme="minorHAnsi"/>
                <w:bCs/>
                <w:iCs/>
              </w:rPr>
              <w:t>viška</w:t>
            </w:r>
            <w:proofErr w:type="spellEnd"/>
            <w:r w:rsidRPr="00D331B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D331B8">
              <w:rPr>
                <w:rFonts w:cstheme="minorHAnsi"/>
                <w:bCs/>
                <w:iCs/>
              </w:rPr>
              <w:t>iz</w:t>
            </w:r>
            <w:proofErr w:type="spellEnd"/>
            <w:r w:rsidRPr="00D331B8">
              <w:rPr>
                <w:rFonts w:cstheme="minorHAnsi"/>
                <w:bCs/>
                <w:iCs/>
              </w:rPr>
              <w:t xml:space="preserve"> 202</w:t>
            </w:r>
            <w:r w:rsidR="005A37A4">
              <w:rPr>
                <w:rFonts w:cstheme="minorHAnsi"/>
                <w:bCs/>
                <w:iCs/>
              </w:rPr>
              <w:t>3</w:t>
            </w:r>
            <w:r w:rsidRPr="00D331B8">
              <w:rPr>
                <w:rFonts w:cstheme="minorHAnsi"/>
                <w:bCs/>
                <w:iCs/>
              </w:rPr>
              <w:t>. g.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7CD" w14:textId="3D7DE5E0" w:rsidR="000439D5" w:rsidRPr="00630529" w:rsidRDefault="000439D5" w:rsidP="000439D5">
            <w:pPr>
              <w:rPr>
                <w:rFonts w:cstheme="minorHAnsi"/>
                <w:bCs/>
                <w:iCs/>
              </w:rPr>
            </w:pPr>
            <w:r w:rsidRPr="00630529">
              <w:rPr>
                <w:rFonts w:cstheme="minorHAnsi"/>
                <w:bCs/>
                <w:iCs/>
              </w:rPr>
              <w:t xml:space="preserve">                           </w:t>
            </w:r>
            <w:r w:rsidR="00744D5D" w:rsidRPr="00630529">
              <w:rPr>
                <w:rFonts w:cstheme="minorHAnsi"/>
                <w:bCs/>
                <w:iCs/>
              </w:rPr>
              <w:t xml:space="preserve">  </w:t>
            </w:r>
            <w:r w:rsidR="003313DD" w:rsidRPr="00630529">
              <w:rPr>
                <w:rFonts w:cstheme="minorHAnsi"/>
                <w:bCs/>
                <w:iCs/>
              </w:rPr>
              <w:t xml:space="preserve">  </w:t>
            </w:r>
            <w:r w:rsidR="00CD7190" w:rsidRPr="00630529">
              <w:rPr>
                <w:rFonts w:cstheme="minorHAnsi"/>
                <w:bCs/>
                <w:iCs/>
              </w:rPr>
              <w:t>320.727,57</w:t>
            </w:r>
            <w:r w:rsidR="00744D5D" w:rsidRPr="00630529">
              <w:rPr>
                <w:rFonts w:cstheme="minorHAnsi"/>
                <w:bCs/>
                <w:iCs/>
              </w:rPr>
              <w:t xml:space="preserve"> €</w:t>
            </w:r>
          </w:p>
        </w:tc>
      </w:tr>
      <w:tr w:rsidR="000439D5" w14:paraId="57ED1298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EA5" w14:textId="77777777" w:rsidR="000439D5" w:rsidRPr="00D331B8" w:rsidRDefault="000439D5" w:rsidP="000439D5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F79" w14:textId="7D28D140" w:rsidR="000439D5" w:rsidRPr="00D331B8" w:rsidRDefault="000439D5" w:rsidP="000439D5">
            <w:pPr>
              <w:rPr>
                <w:rFonts w:cstheme="minorHAnsi"/>
                <w:b/>
                <w:i/>
              </w:rPr>
            </w:pPr>
            <w:r w:rsidRPr="00D331B8">
              <w:rPr>
                <w:rFonts w:cstheme="minorHAnsi"/>
                <w:b/>
                <w:iCs/>
              </w:rPr>
              <w:t>UKUPNO</w:t>
            </w:r>
            <w:r w:rsidR="00552D9D">
              <w:rPr>
                <w:rFonts w:cstheme="minorHAnsi"/>
                <w:b/>
                <w:iCs/>
              </w:rPr>
              <w:t xml:space="preserve"> =</w:t>
            </w:r>
            <w:r w:rsidRPr="00D331B8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="005A37A4">
              <w:rPr>
                <w:rFonts w:cstheme="minorHAnsi"/>
                <w:b/>
                <w:iCs/>
              </w:rPr>
              <w:t>manjak</w:t>
            </w:r>
            <w:proofErr w:type="spellEnd"/>
            <w:r w:rsidR="005A37A4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Pr="00D331B8">
              <w:rPr>
                <w:rFonts w:cstheme="minorHAnsi"/>
                <w:b/>
                <w:iCs/>
              </w:rPr>
              <w:t>prihoda</w:t>
            </w:r>
            <w:proofErr w:type="spellEnd"/>
            <w:r w:rsidRPr="00D331B8">
              <w:rPr>
                <w:rFonts w:cstheme="minorHAnsi"/>
                <w:b/>
                <w:iCs/>
              </w:rPr>
              <w:t xml:space="preserve"> 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580" w14:textId="4E9A3A29" w:rsidR="000439D5" w:rsidRPr="00D331B8" w:rsidRDefault="008035AC" w:rsidP="000439D5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                             </w:t>
            </w:r>
            <w:r w:rsidR="003313DD">
              <w:rPr>
                <w:rFonts w:cstheme="minorHAnsi"/>
                <w:b/>
                <w:iCs/>
              </w:rPr>
              <w:t xml:space="preserve">- </w:t>
            </w:r>
            <w:r w:rsidR="000F6CE1">
              <w:rPr>
                <w:rFonts w:cstheme="minorHAnsi"/>
                <w:b/>
                <w:iCs/>
              </w:rPr>
              <w:t>255.224,</w:t>
            </w:r>
            <w:r w:rsidR="00FB21DB">
              <w:rPr>
                <w:rFonts w:cstheme="minorHAnsi"/>
                <w:b/>
                <w:iCs/>
              </w:rPr>
              <w:t>59</w:t>
            </w:r>
            <w:r w:rsidR="00744D5D" w:rsidRPr="00D331B8">
              <w:rPr>
                <w:rFonts w:cstheme="minorHAnsi"/>
                <w:b/>
                <w:iCs/>
              </w:rPr>
              <w:t xml:space="preserve"> €</w:t>
            </w:r>
          </w:p>
        </w:tc>
      </w:tr>
    </w:tbl>
    <w:p w14:paraId="40DA7306" w14:textId="77777777" w:rsidR="00747577" w:rsidRDefault="00747577" w:rsidP="00B2292D">
      <w:pPr>
        <w:pStyle w:val="Bezproreda"/>
        <w:jc w:val="both"/>
        <w:rPr>
          <w:rFonts w:cstheme="minorHAnsi"/>
          <w:b/>
          <w:i/>
        </w:rPr>
      </w:pPr>
    </w:p>
    <w:p w14:paraId="1688BFEB" w14:textId="77777777" w:rsidR="004F39FD" w:rsidRDefault="004F39FD" w:rsidP="00747577">
      <w:pPr>
        <w:pStyle w:val="Bezproreda"/>
        <w:ind w:left="720"/>
        <w:jc w:val="both"/>
        <w:rPr>
          <w:rFonts w:cstheme="minorHAnsi"/>
          <w:b/>
          <w:i/>
        </w:rPr>
      </w:pPr>
    </w:p>
    <w:p w14:paraId="77EC4883" w14:textId="77777777" w:rsidR="00747577" w:rsidRDefault="00747577" w:rsidP="00747577">
      <w:pPr>
        <w:pStyle w:val="Bezproreda"/>
        <w:numPr>
          <w:ilvl w:val="0"/>
          <w:numId w:val="30"/>
        </w:num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DJEČJI VRTIĆ KAPLJICA</w:t>
      </w:r>
    </w:p>
    <w:p w14:paraId="3EA6C8F8" w14:textId="77777777" w:rsidR="00747577" w:rsidRDefault="00747577" w:rsidP="00747577">
      <w:pPr>
        <w:pStyle w:val="Bezproreda"/>
        <w:ind w:left="720"/>
        <w:jc w:val="both"/>
        <w:rPr>
          <w:rFonts w:cstheme="minorHAnsi"/>
          <w:b/>
          <w:i/>
        </w:rPr>
      </w:pPr>
    </w:p>
    <w:p w14:paraId="1F78A3D8" w14:textId="54D62D4A" w:rsidR="00747577" w:rsidRDefault="00747577" w:rsidP="00747577">
      <w:pPr>
        <w:pStyle w:val="Bezproreda"/>
        <w:jc w:val="both"/>
        <w:rPr>
          <w:lang w:val="sv-SE"/>
        </w:rPr>
      </w:pPr>
      <w:bookmarkStart w:id="9" w:name="_Hlk114818517"/>
      <w:r w:rsidRPr="001839D5">
        <w:rPr>
          <w:lang w:val="sv-SE"/>
        </w:rPr>
        <w:t xml:space="preserve">Realizacija prihoda i rashoda za razdoblje od 01.01. – </w:t>
      </w:r>
      <w:r w:rsidR="00425594">
        <w:rPr>
          <w:lang w:val="sv-SE"/>
        </w:rPr>
        <w:t>30.06.2024</w:t>
      </w:r>
      <w:r w:rsidRPr="001839D5">
        <w:rPr>
          <w:lang w:val="sv-SE"/>
        </w:rPr>
        <w:t>. g. prema izvorima financiranja</w:t>
      </w:r>
      <w:r>
        <w:rPr>
          <w:lang w:val="sv-SE"/>
        </w:rPr>
        <w:t>:</w:t>
      </w:r>
    </w:p>
    <w:p w14:paraId="72324F76" w14:textId="77777777" w:rsidR="00747577" w:rsidRDefault="00747577" w:rsidP="00747577">
      <w:pPr>
        <w:pStyle w:val="Bezproreda"/>
        <w:jc w:val="both"/>
        <w:rPr>
          <w:lang w:val="sv-SE"/>
        </w:rPr>
      </w:pPr>
    </w:p>
    <w:p w14:paraId="466BCC8E" w14:textId="77777777" w:rsidR="00747577" w:rsidRPr="001839D5" w:rsidRDefault="00747577" w:rsidP="00747577">
      <w:pPr>
        <w:pStyle w:val="Bezproreda"/>
        <w:ind w:left="720"/>
        <w:jc w:val="both"/>
        <w:rPr>
          <w:rFonts w:cstheme="minorHAnsi"/>
          <w:b/>
          <w:i/>
          <w:lang w:val="sv-SE"/>
        </w:rPr>
      </w:pPr>
    </w:p>
    <w:tbl>
      <w:tblPr>
        <w:tblStyle w:val="Reetkatablice"/>
        <w:tblW w:w="9315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1984"/>
        <w:gridCol w:w="2124"/>
      </w:tblGrid>
      <w:tr w:rsidR="00747577" w14:paraId="6A1B238F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14:paraId="3093485E" w14:textId="77777777" w:rsidR="00747577" w:rsidRPr="003E5B88" w:rsidRDefault="00747577" w:rsidP="00E24DA3">
            <w:pPr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FD64" w14:textId="77777777" w:rsidR="00747577" w:rsidRPr="003E5B88" w:rsidRDefault="00747577" w:rsidP="00E24DA3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A47F" w14:textId="77777777" w:rsidR="00747577" w:rsidRPr="003E5B88" w:rsidRDefault="00747577" w:rsidP="00E24DA3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MANJAK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5455" w14:textId="77777777" w:rsidR="00747577" w:rsidRPr="003E5B88" w:rsidRDefault="00747577" w:rsidP="00E24DA3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VIŠAK</w:t>
            </w:r>
          </w:p>
        </w:tc>
      </w:tr>
      <w:tr w:rsidR="00747577" w14:paraId="46E67FAD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0755" w14:textId="77777777" w:rsidR="00747577" w:rsidRPr="003E5B88" w:rsidRDefault="00747577" w:rsidP="00E24DA3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0E51" w14:textId="0EAAF461" w:rsidR="00747577" w:rsidRPr="001839D5" w:rsidRDefault="00747577" w:rsidP="00E24DA3">
            <w:pPr>
              <w:rPr>
                <w:rFonts w:eastAsia="Times New Roman" w:cstheme="minorHAnsi"/>
                <w:lang w:val="sv-SE"/>
              </w:rPr>
            </w:pPr>
            <w:r w:rsidRPr="001839D5">
              <w:rPr>
                <w:rFonts w:cstheme="minorHAnsi"/>
                <w:lang w:val="sv-SE"/>
              </w:rPr>
              <w:t>Opći prihodi i primici ( Općina Bistra )</w:t>
            </w:r>
            <w:r w:rsidR="00345443">
              <w:rPr>
                <w:rFonts w:cstheme="minorHAnsi"/>
                <w:lang w:val="sv-SE"/>
              </w:rPr>
              <w:t>- Izvor 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303" w14:textId="15DCA716" w:rsidR="00747577" w:rsidRPr="00CC50DA" w:rsidRDefault="00747577" w:rsidP="00E24DA3">
            <w:pPr>
              <w:jc w:val="right"/>
              <w:rPr>
                <w:rFonts w:eastAsia="Times New Roman" w:cstheme="minorHAnsi"/>
                <w:lang w:val="sv-S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CAA" w14:textId="351C8283" w:rsidR="00747577" w:rsidRPr="00EB3B56" w:rsidRDefault="003F56A6" w:rsidP="00E24DA3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29.497,60</w:t>
            </w:r>
            <w:r w:rsidR="00D731AA">
              <w:rPr>
                <w:rFonts w:eastAsia="Times New Roman" w:cstheme="minorHAnsi"/>
              </w:rPr>
              <w:t xml:space="preserve"> €</w:t>
            </w:r>
          </w:p>
        </w:tc>
      </w:tr>
      <w:tr w:rsidR="00D731AA" w:rsidRPr="00D731AA" w14:paraId="3679D991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871" w14:textId="38105B14" w:rsidR="00D731AA" w:rsidRDefault="00D731AA" w:rsidP="00E24DA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E7D" w14:textId="37A87BF7" w:rsidR="00D731AA" w:rsidRPr="00D731AA" w:rsidRDefault="00D731AA" w:rsidP="00E24DA3">
            <w:pPr>
              <w:rPr>
                <w:rFonts w:eastAsia="Times New Roman" w:cstheme="minorHAnsi"/>
                <w:lang w:val="sv-SE"/>
              </w:rPr>
            </w:pPr>
            <w:r w:rsidRPr="001839D5">
              <w:rPr>
                <w:rFonts w:cstheme="minorHAnsi"/>
                <w:lang w:val="sv-SE"/>
              </w:rPr>
              <w:t>Opći prihodi i primici ( Općina Bistra )</w:t>
            </w:r>
            <w:r>
              <w:rPr>
                <w:rFonts w:cstheme="minorHAnsi"/>
                <w:lang w:val="sv-SE"/>
              </w:rPr>
              <w:t>- Izvor 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0A4" w14:textId="67CAE266" w:rsidR="00D731AA" w:rsidRPr="00D731AA" w:rsidRDefault="00D731AA" w:rsidP="00D731AA">
            <w:pPr>
              <w:pStyle w:val="Odlomakpopisa"/>
              <w:numPr>
                <w:ilvl w:val="0"/>
                <w:numId w:val="2"/>
              </w:numPr>
              <w:jc w:val="right"/>
              <w:rPr>
                <w:rFonts w:eastAsia="Times New Roman" w:cstheme="minorHAnsi"/>
                <w:lang w:val="sv-SE"/>
              </w:rPr>
            </w:pPr>
            <w:r w:rsidRPr="00D731AA">
              <w:rPr>
                <w:rFonts w:eastAsia="Times New Roman" w:cstheme="minorHAnsi"/>
                <w:lang w:val="sv-SE"/>
              </w:rPr>
              <w:t>2.657,78 €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764" w14:textId="77777777" w:rsidR="00D731AA" w:rsidRPr="00D731AA" w:rsidRDefault="00D731AA" w:rsidP="00E24DA3">
            <w:pPr>
              <w:jc w:val="right"/>
              <w:rPr>
                <w:rFonts w:eastAsia="Times New Roman" w:cstheme="minorHAnsi"/>
                <w:lang w:val="sv-SE"/>
              </w:rPr>
            </w:pPr>
          </w:p>
        </w:tc>
      </w:tr>
      <w:tr w:rsidR="00747577" w14:paraId="36E4BB82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F95A" w14:textId="751F4001" w:rsidR="00747577" w:rsidRDefault="00D731AA" w:rsidP="00E24DA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747577">
              <w:rPr>
                <w:rFonts w:eastAsia="Times New Roman"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9B94" w14:textId="1CC9F4DF" w:rsidR="00747577" w:rsidRDefault="00D731AA" w:rsidP="00E24DA3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Vlastiti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prihodi</w:t>
            </w:r>
            <w:proofErr w:type="spellEnd"/>
            <w:r>
              <w:rPr>
                <w:rFonts w:eastAsia="Times New Roman" w:cstheme="minorHAnsi"/>
              </w:rPr>
              <w:t xml:space="preserve"> – Izvor 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B36" w14:textId="4F3B761E" w:rsidR="00747577" w:rsidRDefault="00747577" w:rsidP="00E24DA3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66A" w14:textId="6402F7A1" w:rsidR="00747577" w:rsidRDefault="00D731AA" w:rsidP="00E24DA3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1.689,41 €</w:t>
            </w:r>
          </w:p>
        </w:tc>
      </w:tr>
      <w:tr w:rsidR="00747577" w:rsidRPr="00D731AA" w14:paraId="5EF57EB6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C62" w14:textId="26AAA4A4" w:rsidR="00747577" w:rsidRDefault="00D731AA" w:rsidP="00E24DA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</w:t>
            </w:r>
            <w:r w:rsidR="00747577">
              <w:rPr>
                <w:rFonts w:eastAsia="Times New Roman"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5ED" w14:textId="6C142721" w:rsidR="00747577" w:rsidRPr="00D731AA" w:rsidRDefault="00D731AA" w:rsidP="00E24DA3">
            <w:pPr>
              <w:rPr>
                <w:rFonts w:eastAsia="Times New Roman" w:cstheme="minorHAnsi"/>
                <w:lang w:val="sv-SE"/>
              </w:rPr>
            </w:pPr>
            <w:r w:rsidRPr="00D731AA">
              <w:rPr>
                <w:rFonts w:eastAsia="Times New Roman" w:cstheme="minorHAnsi"/>
                <w:lang w:val="sv-SE"/>
              </w:rPr>
              <w:t xml:space="preserve">Prihodi za posebne namjene </w:t>
            </w:r>
            <w:r>
              <w:rPr>
                <w:rFonts w:eastAsia="Times New Roman" w:cstheme="minorHAnsi"/>
                <w:lang w:val="sv-SE"/>
              </w:rPr>
              <w:t>–</w:t>
            </w:r>
            <w:r w:rsidRPr="00D731AA">
              <w:rPr>
                <w:rFonts w:eastAsia="Times New Roman" w:cstheme="minorHAnsi"/>
                <w:lang w:val="sv-SE"/>
              </w:rPr>
              <w:t xml:space="preserve"> I</w:t>
            </w:r>
            <w:r>
              <w:rPr>
                <w:rFonts w:eastAsia="Times New Roman" w:cstheme="minorHAnsi"/>
                <w:lang w:val="sv-SE"/>
              </w:rPr>
              <w:t>zvor 4.9.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79A" w14:textId="1A2AD79C" w:rsidR="00747577" w:rsidRPr="00D731AA" w:rsidRDefault="00D731AA" w:rsidP="00D731AA">
            <w:pPr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 xml:space="preserve">             -</w:t>
            </w:r>
            <w:r w:rsidRPr="00D731AA">
              <w:rPr>
                <w:rFonts w:eastAsia="Times New Roman" w:cstheme="minorHAnsi"/>
                <w:lang w:val="sv-SE"/>
              </w:rPr>
              <w:t>35.861,31 €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2C2" w14:textId="29B85DCF" w:rsidR="00747577" w:rsidRPr="00D731AA" w:rsidRDefault="00747577" w:rsidP="00E24DA3">
            <w:pPr>
              <w:jc w:val="right"/>
              <w:rPr>
                <w:rFonts w:eastAsia="Times New Roman" w:cstheme="minorHAnsi"/>
                <w:lang w:val="sv-SE"/>
              </w:rPr>
            </w:pPr>
          </w:p>
        </w:tc>
      </w:tr>
      <w:tr w:rsidR="00D731AA" w:rsidRPr="00D731AA" w14:paraId="48BA1126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959" w14:textId="17D9C8DE" w:rsidR="00D731AA" w:rsidRPr="00D731AA" w:rsidRDefault="00D731AA" w:rsidP="00E24DA3">
            <w:pPr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1D14" w14:textId="232F6513" w:rsidR="00D731AA" w:rsidRPr="004F3A68" w:rsidRDefault="00D731AA" w:rsidP="00E24DA3">
            <w:pPr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Pomoći – Izvor 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3FC9" w14:textId="7E4D0F4A" w:rsidR="00D731AA" w:rsidRPr="00D731AA" w:rsidRDefault="00D731AA" w:rsidP="00D731AA">
            <w:pPr>
              <w:pStyle w:val="Odlomakpopisa"/>
              <w:numPr>
                <w:ilvl w:val="0"/>
                <w:numId w:val="2"/>
              </w:numPr>
              <w:jc w:val="right"/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88,29 €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2B6" w14:textId="77777777" w:rsidR="00D731AA" w:rsidRPr="00D731AA" w:rsidRDefault="00D731AA" w:rsidP="00E24DA3">
            <w:pPr>
              <w:jc w:val="right"/>
              <w:rPr>
                <w:rFonts w:eastAsia="Times New Roman" w:cstheme="minorHAnsi"/>
                <w:lang w:val="sv-SE"/>
              </w:rPr>
            </w:pPr>
          </w:p>
        </w:tc>
      </w:tr>
      <w:tr w:rsidR="00747577" w14:paraId="62906D9C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4FD" w14:textId="77777777" w:rsidR="00747577" w:rsidRPr="00D731AA" w:rsidRDefault="00747577" w:rsidP="00E24DA3">
            <w:pPr>
              <w:rPr>
                <w:rFonts w:eastAsia="Times New Roman" w:cstheme="minorHAnsi"/>
                <w:lang w:val="sv-SE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E5A" w14:textId="77777777" w:rsidR="00747577" w:rsidRPr="00EB3B56" w:rsidRDefault="00747577" w:rsidP="00E24DA3">
            <w:pPr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 xml:space="preserve">UKUPNO </w:t>
            </w:r>
            <w:proofErr w:type="spellStart"/>
            <w:r>
              <w:rPr>
                <w:rFonts w:eastAsia="Times New Roman" w:cstheme="minorHAnsi"/>
                <w:b/>
                <w:i/>
              </w:rPr>
              <w:t>manjak</w:t>
            </w:r>
            <w:proofErr w:type="spellEnd"/>
            <w:r>
              <w:rPr>
                <w:rFonts w:eastAsia="Times New Roman" w:cstheme="minorHAnsi"/>
                <w:b/>
                <w:i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  <w:i/>
              </w:rPr>
              <w:t>višak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E44" w14:textId="1629ABB0" w:rsidR="00747577" w:rsidRDefault="00747577" w:rsidP="00E24DA3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-</w:t>
            </w:r>
            <w:r w:rsidR="00D731AA">
              <w:rPr>
                <w:rFonts w:eastAsia="Times New Roman" w:cstheme="minorHAnsi"/>
                <w:b/>
                <w:i/>
              </w:rPr>
              <w:t>38.607,38</w:t>
            </w:r>
            <w:r w:rsidR="009E01B5">
              <w:rPr>
                <w:rFonts w:eastAsia="Times New Roman" w:cstheme="minorHAnsi"/>
                <w:b/>
                <w:i/>
              </w:rPr>
              <w:t xml:space="preserve">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9B1" w14:textId="14023192" w:rsidR="00747577" w:rsidRPr="00BB6147" w:rsidRDefault="003F56A6" w:rsidP="00E24DA3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31.187,01</w:t>
            </w:r>
            <w:r w:rsidR="009E01B5">
              <w:rPr>
                <w:rFonts w:eastAsia="Times New Roman" w:cstheme="minorHAnsi"/>
                <w:b/>
                <w:i/>
              </w:rPr>
              <w:t xml:space="preserve"> €</w:t>
            </w:r>
          </w:p>
        </w:tc>
      </w:tr>
      <w:tr w:rsidR="003F56A6" w14:paraId="1F06C1EB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2A1" w14:textId="77777777" w:rsidR="003F56A6" w:rsidRPr="003E5B88" w:rsidRDefault="003F56A6" w:rsidP="00E24DA3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9FC" w14:textId="1E5A6124" w:rsidR="003F56A6" w:rsidRPr="003F56A6" w:rsidRDefault="003F56A6" w:rsidP="00E24DA3">
            <w:pPr>
              <w:rPr>
                <w:rFonts w:eastAsia="Times New Roman" w:cstheme="minorHAnsi"/>
                <w:b/>
                <w:iCs/>
                <w:lang w:val="sv-SE"/>
              </w:rPr>
            </w:pPr>
            <w:r w:rsidRPr="003F56A6">
              <w:rPr>
                <w:rFonts w:eastAsia="Times New Roman" w:cstheme="minorHAnsi"/>
                <w:b/>
                <w:iCs/>
                <w:lang w:val="sv-SE"/>
              </w:rPr>
              <w:t>Razlika ( višak – manjak ) = manjak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8E09" w14:textId="33B87532" w:rsidR="003F56A6" w:rsidRPr="003F56A6" w:rsidRDefault="003F56A6" w:rsidP="00CC50DA">
            <w:pPr>
              <w:pStyle w:val="Odlomakpopisa"/>
              <w:rPr>
                <w:rFonts w:eastAsia="Times New Roman" w:cstheme="minorHAnsi"/>
                <w:b/>
                <w:iCs/>
              </w:rPr>
            </w:pPr>
            <w:r>
              <w:rPr>
                <w:rFonts w:eastAsia="Times New Roman" w:cstheme="minorHAnsi"/>
                <w:b/>
                <w:iCs/>
              </w:rPr>
              <w:t xml:space="preserve">            </w:t>
            </w:r>
            <w:r w:rsidRPr="003F56A6">
              <w:rPr>
                <w:rFonts w:eastAsia="Times New Roman" w:cstheme="minorHAnsi"/>
                <w:b/>
                <w:iCs/>
              </w:rPr>
              <w:t>-7</w:t>
            </w:r>
            <w:r>
              <w:rPr>
                <w:rFonts w:eastAsia="Times New Roman" w:cstheme="minorHAnsi"/>
                <w:b/>
                <w:iCs/>
              </w:rPr>
              <w:t>.</w:t>
            </w:r>
            <w:r w:rsidRPr="003F56A6">
              <w:rPr>
                <w:rFonts w:eastAsia="Times New Roman" w:cstheme="minorHAnsi"/>
                <w:b/>
                <w:iCs/>
              </w:rPr>
              <w:t>420,37</w:t>
            </w:r>
            <w:r>
              <w:rPr>
                <w:rFonts w:eastAsia="Times New Roman" w:cstheme="minorHAnsi"/>
                <w:b/>
                <w:iCs/>
              </w:rPr>
              <w:t xml:space="preserve"> €</w:t>
            </w:r>
          </w:p>
        </w:tc>
      </w:tr>
      <w:tr w:rsidR="003F56A6" w14:paraId="36F551B2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693" w14:textId="77777777" w:rsidR="003F56A6" w:rsidRPr="003E5B88" w:rsidRDefault="003F56A6" w:rsidP="00E24DA3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5D7" w14:textId="13F0CD22" w:rsidR="003F56A6" w:rsidRPr="003F56A6" w:rsidRDefault="003F56A6" w:rsidP="00E24DA3">
            <w:pPr>
              <w:rPr>
                <w:rFonts w:eastAsia="Times New Roman" w:cstheme="minorHAnsi"/>
                <w:bCs/>
                <w:iCs/>
                <w:lang w:val="sv-SE"/>
              </w:rPr>
            </w:pPr>
            <w:r w:rsidRPr="003F56A6">
              <w:rPr>
                <w:rFonts w:eastAsia="Times New Roman" w:cstheme="minorHAnsi"/>
                <w:bCs/>
                <w:iCs/>
                <w:lang w:val="sv-SE"/>
              </w:rPr>
              <w:t>Realizacija viška iz 2023. – Izvor 9.2.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B09" w14:textId="500E2BDD" w:rsidR="003F56A6" w:rsidRPr="003F56A6" w:rsidRDefault="003F56A6" w:rsidP="00CC50DA">
            <w:pPr>
              <w:pStyle w:val="Odlomakpopisa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Cs/>
                <w:iCs/>
              </w:rPr>
              <w:t xml:space="preserve">           </w:t>
            </w:r>
            <w:r w:rsidRPr="003F56A6">
              <w:rPr>
                <w:rFonts w:eastAsia="Times New Roman" w:cstheme="minorHAnsi"/>
                <w:bCs/>
                <w:iCs/>
              </w:rPr>
              <w:t>31.654,02 €</w:t>
            </w:r>
          </w:p>
        </w:tc>
      </w:tr>
      <w:tr w:rsidR="00747577" w14:paraId="331A533A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F05B" w14:textId="77777777" w:rsidR="00747577" w:rsidRPr="003E5B88" w:rsidRDefault="00747577" w:rsidP="00E24DA3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879" w14:textId="79232F8B" w:rsidR="00747577" w:rsidRPr="003F56A6" w:rsidRDefault="00747577" w:rsidP="00E24DA3">
            <w:pPr>
              <w:rPr>
                <w:rFonts w:eastAsia="Times New Roman" w:cstheme="minorHAnsi"/>
                <w:b/>
                <w:i/>
                <w:lang w:val="sv-SE"/>
              </w:rPr>
            </w:pPr>
            <w:r w:rsidRPr="003F56A6">
              <w:rPr>
                <w:rFonts w:eastAsia="Times New Roman" w:cstheme="minorHAnsi"/>
                <w:b/>
                <w:i/>
                <w:lang w:val="sv-SE"/>
              </w:rPr>
              <w:t>UKUPNO</w:t>
            </w:r>
            <w:r w:rsidR="00552D9D" w:rsidRPr="003F56A6">
              <w:rPr>
                <w:rFonts w:eastAsia="Times New Roman" w:cstheme="minorHAnsi"/>
                <w:b/>
                <w:i/>
                <w:lang w:val="sv-SE"/>
              </w:rPr>
              <w:t xml:space="preserve"> </w:t>
            </w:r>
            <w:r w:rsidRPr="003F56A6">
              <w:rPr>
                <w:rFonts w:eastAsia="Times New Roman" w:cstheme="minorHAnsi"/>
                <w:b/>
                <w:i/>
                <w:lang w:val="sv-SE"/>
              </w:rPr>
              <w:t xml:space="preserve"> (</w:t>
            </w:r>
            <w:r w:rsidR="00D731AA" w:rsidRPr="003F56A6">
              <w:rPr>
                <w:rFonts w:eastAsia="Times New Roman" w:cstheme="minorHAnsi"/>
                <w:b/>
                <w:i/>
                <w:lang w:val="sv-SE"/>
              </w:rPr>
              <w:t xml:space="preserve"> </w:t>
            </w:r>
            <w:r w:rsidRPr="003F56A6">
              <w:rPr>
                <w:rFonts w:eastAsia="Times New Roman" w:cstheme="minorHAnsi"/>
                <w:b/>
                <w:i/>
                <w:lang w:val="sv-SE"/>
              </w:rPr>
              <w:t>višak– manjak</w:t>
            </w:r>
            <w:r w:rsidR="00D731AA" w:rsidRPr="003F56A6">
              <w:rPr>
                <w:rFonts w:eastAsia="Times New Roman" w:cstheme="minorHAnsi"/>
                <w:b/>
                <w:i/>
                <w:lang w:val="sv-SE"/>
              </w:rPr>
              <w:t xml:space="preserve"> </w:t>
            </w:r>
            <w:r w:rsidRPr="003F56A6">
              <w:rPr>
                <w:rFonts w:eastAsia="Times New Roman" w:cstheme="minorHAnsi"/>
                <w:b/>
                <w:i/>
                <w:lang w:val="sv-SE"/>
              </w:rPr>
              <w:t xml:space="preserve">) = </w:t>
            </w:r>
            <w:r w:rsidR="00B64D19" w:rsidRPr="003F56A6">
              <w:rPr>
                <w:rFonts w:eastAsia="Times New Roman" w:cstheme="minorHAnsi"/>
                <w:b/>
                <w:i/>
                <w:lang w:val="sv-SE"/>
              </w:rPr>
              <w:t>manjak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5A3" w14:textId="2761FF1C" w:rsidR="00747577" w:rsidRPr="003F56A6" w:rsidRDefault="003F56A6" w:rsidP="00CC50DA">
            <w:pPr>
              <w:pStyle w:val="Odlomakpopisa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</w:rPr>
              <w:t xml:space="preserve">         </w:t>
            </w:r>
            <w:r w:rsidR="00CC50DA" w:rsidRPr="003F56A6">
              <w:rPr>
                <w:rFonts w:eastAsia="Times New Roman" w:cstheme="minorHAnsi"/>
                <w:b/>
                <w:i/>
              </w:rPr>
              <w:t>-</w:t>
            </w:r>
            <w:r w:rsidR="00B64D19" w:rsidRPr="003F56A6">
              <w:rPr>
                <w:rFonts w:eastAsia="Times New Roman" w:cstheme="minorHAnsi"/>
                <w:b/>
                <w:i/>
              </w:rPr>
              <w:t>39.074,39</w:t>
            </w:r>
            <w:r w:rsidR="009E01B5" w:rsidRPr="003F56A6">
              <w:rPr>
                <w:rFonts w:eastAsia="Times New Roman" w:cstheme="minorHAnsi"/>
                <w:b/>
                <w:i/>
              </w:rPr>
              <w:t xml:space="preserve"> € </w:t>
            </w:r>
          </w:p>
        </w:tc>
      </w:tr>
    </w:tbl>
    <w:p w14:paraId="1C5D9844" w14:textId="77777777" w:rsidR="00747577" w:rsidRDefault="00747577" w:rsidP="00747577">
      <w:pPr>
        <w:pStyle w:val="Bezproreda"/>
        <w:jc w:val="both"/>
        <w:rPr>
          <w:rFonts w:cstheme="minorHAnsi"/>
        </w:rPr>
      </w:pPr>
    </w:p>
    <w:p w14:paraId="4DA71B81" w14:textId="77777777" w:rsidR="00747577" w:rsidRDefault="00747577" w:rsidP="00747577">
      <w:pPr>
        <w:pStyle w:val="Bezproreda"/>
        <w:jc w:val="both"/>
        <w:rPr>
          <w:rFonts w:cstheme="minorHAnsi"/>
        </w:rPr>
      </w:pPr>
    </w:p>
    <w:p w14:paraId="1ED7038D" w14:textId="77777777" w:rsidR="00747577" w:rsidRDefault="00747577" w:rsidP="00747577">
      <w:pPr>
        <w:pStyle w:val="Bezproreda"/>
        <w:numPr>
          <w:ilvl w:val="0"/>
          <w:numId w:val="24"/>
        </w:numPr>
        <w:jc w:val="both"/>
        <w:rPr>
          <w:rFonts w:cstheme="minorHAnsi"/>
          <w:b/>
          <w:i/>
        </w:rPr>
      </w:pPr>
      <w:r w:rsidRPr="006E2559">
        <w:rPr>
          <w:b/>
        </w:rPr>
        <w:t xml:space="preserve">   </w:t>
      </w:r>
      <w:r>
        <w:rPr>
          <w:rFonts w:cstheme="minorHAnsi"/>
          <w:b/>
          <w:i/>
        </w:rPr>
        <w:t>OPĆINSKA KNJIŽNICA BISTRA</w:t>
      </w:r>
    </w:p>
    <w:p w14:paraId="39AFE9FA" w14:textId="77777777" w:rsidR="00747577" w:rsidRDefault="00747577" w:rsidP="00747577">
      <w:pPr>
        <w:pStyle w:val="Bezproreda"/>
        <w:jc w:val="both"/>
        <w:rPr>
          <w:rFonts w:cstheme="minorHAnsi"/>
          <w:b/>
          <w:i/>
        </w:rPr>
      </w:pPr>
    </w:p>
    <w:p w14:paraId="2CAFE6AD" w14:textId="434BD3DE" w:rsidR="00747577" w:rsidRPr="001839D5" w:rsidRDefault="00747577" w:rsidP="00747577">
      <w:pPr>
        <w:pStyle w:val="Bezproreda"/>
        <w:jc w:val="both"/>
        <w:rPr>
          <w:lang w:val="sv-SE"/>
        </w:rPr>
      </w:pPr>
      <w:r w:rsidRPr="001839D5">
        <w:rPr>
          <w:lang w:val="sv-SE"/>
        </w:rPr>
        <w:t xml:space="preserve">Realizacija prihoda i rashoda za razdoblje od 01.01. – </w:t>
      </w:r>
      <w:r w:rsidR="00425594">
        <w:rPr>
          <w:lang w:val="sv-SE"/>
        </w:rPr>
        <w:t>30.06.2024</w:t>
      </w:r>
      <w:r w:rsidRPr="001839D5">
        <w:rPr>
          <w:lang w:val="sv-SE"/>
        </w:rPr>
        <w:t>. g. prema izvorima financiranja</w:t>
      </w:r>
    </w:p>
    <w:p w14:paraId="73313FEE" w14:textId="77777777" w:rsidR="00747577" w:rsidRPr="001839D5" w:rsidRDefault="00747577" w:rsidP="00747577">
      <w:pPr>
        <w:pStyle w:val="Bezproreda"/>
        <w:ind w:left="720"/>
        <w:jc w:val="both"/>
        <w:rPr>
          <w:rFonts w:cstheme="minorHAnsi"/>
          <w:b/>
          <w:i/>
          <w:lang w:val="sv-SE"/>
        </w:rPr>
      </w:pPr>
    </w:p>
    <w:tbl>
      <w:tblPr>
        <w:tblStyle w:val="Reetkatablice"/>
        <w:tblW w:w="9315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1984"/>
        <w:gridCol w:w="2124"/>
      </w:tblGrid>
      <w:tr w:rsidR="00747577" w14:paraId="287E9573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796F" w14:textId="77777777" w:rsidR="00747577" w:rsidRPr="003E5B88" w:rsidRDefault="00747577" w:rsidP="00E24DA3">
            <w:pPr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76D" w14:textId="77777777" w:rsidR="00747577" w:rsidRPr="003E5B88" w:rsidRDefault="00747577" w:rsidP="00E24DA3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7ABF" w14:textId="77777777" w:rsidR="00747577" w:rsidRPr="003E5B88" w:rsidRDefault="00747577" w:rsidP="00E24DA3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MANJAK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A311" w14:textId="77777777" w:rsidR="00747577" w:rsidRPr="003E5B88" w:rsidRDefault="00747577" w:rsidP="00E24DA3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VIŠAK</w:t>
            </w:r>
          </w:p>
        </w:tc>
      </w:tr>
      <w:tr w:rsidR="00747577" w14:paraId="0241DC29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2130" w14:textId="77777777" w:rsidR="00747577" w:rsidRPr="003E5B88" w:rsidRDefault="00747577" w:rsidP="00E24DA3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020E" w14:textId="497FA5C0" w:rsidR="00747577" w:rsidRPr="001839D5" w:rsidRDefault="00747577" w:rsidP="00E24DA3">
            <w:pPr>
              <w:rPr>
                <w:rFonts w:eastAsia="Times New Roman" w:cstheme="minorHAnsi"/>
                <w:lang w:val="sv-SE"/>
              </w:rPr>
            </w:pPr>
            <w:r w:rsidRPr="001839D5">
              <w:rPr>
                <w:rFonts w:cstheme="minorHAnsi"/>
                <w:lang w:val="sv-SE"/>
              </w:rPr>
              <w:t>Opći prihodi i primici</w:t>
            </w:r>
            <w:r w:rsidR="00DD69E2">
              <w:rPr>
                <w:rFonts w:cstheme="minorHAnsi"/>
                <w:lang w:val="sv-SE"/>
              </w:rPr>
              <w:t xml:space="preserve"> – Izvor 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833" w14:textId="4F73A563" w:rsidR="00747577" w:rsidRPr="001839D5" w:rsidRDefault="00054012" w:rsidP="00E24DA3">
            <w:pPr>
              <w:jc w:val="right"/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-764,43 €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2B3" w14:textId="44D1E434" w:rsidR="00747577" w:rsidRPr="003E5B88" w:rsidRDefault="00747577" w:rsidP="00E24DA3">
            <w:pPr>
              <w:jc w:val="right"/>
              <w:rPr>
                <w:rFonts w:eastAsia="Times New Roman" w:cstheme="minorHAnsi"/>
              </w:rPr>
            </w:pPr>
          </w:p>
        </w:tc>
      </w:tr>
      <w:tr w:rsidR="00747577" w14:paraId="052B5C4B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E09" w14:textId="77777777" w:rsidR="00747577" w:rsidRPr="003E5B88" w:rsidRDefault="00747577" w:rsidP="00E24DA3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181" w14:textId="10BF272A" w:rsidR="00747577" w:rsidRPr="003E5B88" w:rsidRDefault="00747577" w:rsidP="00E24DA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Prihodi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posebne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namjene</w:t>
            </w:r>
            <w:proofErr w:type="spellEnd"/>
            <w:r w:rsidR="00054012">
              <w:rPr>
                <w:rFonts w:cstheme="minorHAnsi"/>
              </w:rPr>
              <w:t xml:space="preserve"> </w:t>
            </w:r>
            <w:r w:rsidR="00FD543C">
              <w:rPr>
                <w:rFonts w:cstheme="minorHAnsi"/>
              </w:rPr>
              <w:t>- Izvor 4.9.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15D" w14:textId="104E2F0F" w:rsidR="00747577" w:rsidRPr="003E5B88" w:rsidRDefault="00747577" w:rsidP="00E24DA3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BE8" w14:textId="18CFC933" w:rsidR="00747577" w:rsidRDefault="00054012" w:rsidP="00E24DA3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517,78 €</w:t>
            </w:r>
          </w:p>
        </w:tc>
      </w:tr>
      <w:tr w:rsidR="00054012" w:rsidRPr="007A5C10" w14:paraId="54F33182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0C3E" w14:textId="43CC5553" w:rsidR="00054012" w:rsidRPr="00054012" w:rsidRDefault="0010736A" w:rsidP="00E24DA3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6D2E" w14:textId="55D20C78" w:rsidR="00054012" w:rsidRPr="00054012" w:rsidRDefault="00054012" w:rsidP="00E24DA3">
            <w:pPr>
              <w:rPr>
                <w:rFonts w:eastAsia="Times New Roman" w:cstheme="minorHAnsi"/>
                <w:bCs/>
              </w:rPr>
            </w:pPr>
            <w:proofErr w:type="spellStart"/>
            <w:r w:rsidRPr="00054012">
              <w:rPr>
                <w:rFonts w:eastAsia="Times New Roman" w:cstheme="minorHAnsi"/>
                <w:bCs/>
              </w:rPr>
              <w:t>Vlastiti</w:t>
            </w:r>
            <w:proofErr w:type="spellEnd"/>
            <w:r w:rsidRPr="0005401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054012">
              <w:rPr>
                <w:rFonts w:eastAsia="Times New Roman" w:cstheme="minorHAnsi"/>
                <w:bCs/>
              </w:rPr>
              <w:t>prihodi</w:t>
            </w:r>
            <w:proofErr w:type="spellEnd"/>
            <w:r w:rsidRPr="00054012">
              <w:rPr>
                <w:rFonts w:eastAsia="Times New Roman" w:cstheme="minorHAnsi"/>
                <w:bCs/>
              </w:rPr>
              <w:t xml:space="preserve"> – Izvor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291" w14:textId="77777777" w:rsidR="00054012" w:rsidRPr="00054012" w:rsidRDefault="00054012" w:rsidP="00E24DA3">
            <w:pPr>
              <w:jc w:val="right"/>
              <w:rPr>
                <w:rFonts w:eastAsia="Times New Roman" w:cstheme="minorHAnsi"/>
                <w:bCs/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AE3" w14:textId="1262E3F2" w:rsidR="00054012" w:rsidRPr="00054012" w:rsidRDefault="00054012" w:rsidP="00E24DA3">
            <w:pPr>
              <w:jc w:val="right"/>
              <w:rPr>
                <w:rFonts w:eastAsia="Times New Roman" w:cstheme="minorHAnsi"/>
                <w:bCs/>
                <w:i/>
              </w:rPr>
            </w:pPr>
            <w:r>
              <w:rPr>
                <w:rFonts w:eastAsia="Times New Roman" w:cstheme="minorHAnsi"/>
                <w:bCs/>
                <w:i/>
              </w:rPr>
              <w:t>88,70 €</w:t>
            </w:r>
          </w:p>
        </w:tc>
      </w:tr>
      <w:tr w:rsidR="00054012" w:rsidRPr="007A5C10" w14:paraId="239406A6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CE3" w14:textId="357F22E9" w:rsidR="00054012" w:rsidRPr="00054012" w:rsidRDefault="0010736A" w:rsidP="00E24DA3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2FF" w14:textId="04F58E12" w:rsidR="00054012" w:rsidRPr="00054012" w:rsidRDefault="00054012" w:rsidP="00E24DA3">
            <w:pPr>
              <w:rPr>
                <w:rFonts w:eastAsia="Times New Roman"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bCs/>
              </w:rPr>
              <w:t>Pomoći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– Izvor 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502" w14:textId="77777777" w:rsidR="00054012" w:rsidRPr="00054012" w:rsidRDefault="00054012" w:rsidP="00E24DA3">
            <w:pPr>
              <w:jc w:val="right"/>
              <w:rPr>
                <w:rFonts w:eastAsia="Times New Roman" w:cstheme="minorHAnsi"/>
                <w:bCs/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56E" w14:textId="6113CD52" w:rsidR="00054012" w:rsidRPr="00054012" w:rsidRDefault="00054012" w:rsidP="00E24DA3">
            <w:pPr>
              <w:jc w:val="right"/>
              <w:rPr>
                <w:rFonts w:eastAsia="Times New Roman" w:cstheme="minorHAnsi"/>
                <w:bCs/>
                <w:i/>
              </w:rPr>
            </w:pPr>
            <w:r>
              <w:rPr>
                <w:rFonts w:eastAsia="Times New Roman" w:cstheme="minorHAnsi"/>
                <w:bCs/>
                <w:i/>
              </w:rPr>
              <w:t>7.785,52</w:t>
            </w:r>
            <w:r w:rsidR="005F42D4">
              <w:rPr>
                <w:rFonts w:eastAsia="Times New Roman" w:cstheme="minorHAnsi"/>
                <w:bCs/>
                <w:i/>
              </w:rPr>
              <w:t xml:space="preserve"> €</w:t>
            </w:r>
          </w:p>
        </w:tc>
      </w:tr>
      <w:tr w:rsidR="00747577" w:rsidRPr="007A5C10" w14:paraId="65CB71AC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6A22" w14:textId="77777777" w:rsidR="00747577" w:rsidRPr="003E5B88" w:rsidRDefault="00747577" w:rsidP="00E24DA3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FBB" w14:textId="77777777" w:rsidR="00747577" w:rsidRDefault="00747577" w:rsidP="00E24DA3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UKUPNO </w:t>
            </w:r>
            <w:proofErr w:type="spellStart"/>
            <w:r>
              <w:rPr>
                <w:rFonts w:eastAsia="Times New Roman" w:cstheme="minorHAnsi"/>
                <w:b/>
              </w:rPr>
              <w:t>manjak</w:t>
            </w:r>
            <w:proofErr w:type="spellEnd"/>
            <w:r>
              <w:rPr>
                <w:rFonts w:eastAsia="Times New Roman" w:cstheme="minorHAnsi"/>
                <w:b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</w:rPr>
              <w:t>višak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F9A1" w14:textId="6FA96F6D" w:rsidR="00747577" w:rsidRPr="00BB6147" w:rsidRDefault="00747577" w:rsidP="00E24DA3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-</w:t>
            </w:r>
            <w:r w:rsidR="005F42D4">
              <w:rPr>
                <w:rFonts w:eastAsia="Times New Roman" w:cstheme="minorHAnsi"/>
                <w:b/>
                <w:i/>
              </w:rPr>
              <w:t>764,43</w:t>
            </w:r>
            <w:r w:rsidR="00FD543C">
              <w:rPr>
                <w:rFonts w:eastAsia="Times New Roman" w:cstheme="minorHAnsi"/>
                <w:b/>
                <w:i/>
              </w:rPr>
              <w:t xml:space="preserve"> </w:t>
            </w:r>
            <w:r w:rsidR="00FD543C">
              <w:rPr>
                <w:rFonts w:ascii="Times New Roman" w:eastAsia="Times New Roman" w:hAnsi="Times New Roman" w:cs="Times New Roman"/>
              </w:rPr>
              <w:t>€</w:t>
            </w:r>
            <w:r w:rsidR="00FD543C">
              <w:rPr>
                <w:rFonts w:eastAsia="Times New Roman" w:cstheme="minorHAnsi"/>
                <w:b/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8762" w14:textId="656B0C95" w:rsidR="00747577" w:rsidRPr="00BB6147" w:rsidRDefault="005F42D4" w:rsidP="00E24DA3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8.392,00</w:t>
            </w:r>
            <w:r w:rsidR="00FD543C">
              <w:rPr>
                <w:rFonts w:eastAsia="Times New Roman" w:cstheme="minorHAnsi"/>
                <w:b/>
                <w:i/>
              </w:rPr>
              <w:t xml:space="preserve"> </w:t>
            </w:r>
            <w:r w:rsidR="00FD543C"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FD543C" w14:paraId="05A3A5CC" w14:textId="77777777" w:rsidTr="00E24D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8543" w14:textId="77777777" w:rsidR="00FD543C" w:rsidRPr="003E5B88" w:rsidRDefault="00FD543C" w:rsidP="00E24DA3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37F" w14:textId="0D1966A7" w:rsidR="00FD543C" w:rsidRPr="00EB3B56" w:rsidRDefault="00FD543C" w:rsidP="00E24DA3">
            <w:pPr>
              <w:rPr>
                <w:rFonts w:eastAsia="Times New Roman" w:cstheme="minorHAnsi"/>
                <w:b/>
                <w:i/>
              </w:rPr>
            </w:pPr>
            <w:proofErr w:type="spellStart"/>
            <w:r w:rsidRPr="00D331B8">
              <w:rPr>
                <w:rFonts w:cstheme="minorHAnsi"/>
                <w:b/>
                <w:i/>
              </w:rPr>
              <w:t>Razlika</w:t>
            </w:r>
            <w:proofErr w:type="spellEnd"/>
            <w:r w:rsidRPr="00D331B8">
              <w:rPr>
                <w:rFonts w:cstheme="minorHAnsi"/>
                <w:b/>
                <w:i/>
              </w:rPr>
              <w:t xml:space="preserve"> </w:t>
            </w:r>
            <w:r w:rsidR="005C0741">
              <w:rPr>
                <w:rFonts w:cstheme="minorHAnsi"/>
                <w:b/>
                <w:i/>
              </w:rPr>
              <w:t xml:space="preserve"> </w:t>
            </w:r>
            <w:r w:rsidRPr="00D331B8">
              <w:rPr>
                <w:rFonts w:cstheme="minorHAnsi"/>
                <w:b/>
                <w:i/>
              </w:rPr>
              <w:t>(</w:t>
            </w:r>
            <w:proofErr w:type="spellStart"/>
            <w:r w:rsidRPr="00D331B8">
              <w:rPr>
                <w:rFonts w:cstheme="minorHAnsi"/>
                <w:b/>
                <w:i/>
              </w:rPr>
              <w:t>višak</w:t>
            </w:r>
            <w:proofErr w:type="spellEnd"/>
            <w:r w:rsidRPr="00D331B8">
              <w:rPr>
                <w:rFonts w:cstheme="minorHAnsi"/>
                <w:b/>
                <w:i/>
              </w:rPr>
              <w:t xml:space="preserve"> </w:t>
            </w:r>
            <w:r w:rsidR="005C0741">
              <w:rPr>
                <w:rFonts w:cstheme="minorHAnsi"/>
                <w:b/>
                <w:i/>
              </w:rPr>
              <w:t>–</w:t>
            </w:r>
            <w:r w:rsidRPr="00D331B8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D331B8">
              <w:rPr>
                <w:rFonts w:cstheme="minorHAnsi"/>
                <w:b/>
                <w:i/>
              </w:rPr>
              <w:t>manjak</w:t>
            </w:r>
            <w:proofErr w:type="spellEnd"/>
            <w:r w:rsidR="005C0741">
              <w:rPr>
                <w:rFonts w:cstheme="minorHAnsi"/>
                <w:b/>
                <w:i/>
              </w:rPr>
              <w:t xml:space="preserve"> </w:t>
            </w:r>
            <w:r w:rsidRPr="00D331B8">
              <w:rPr>
                <w:rFonts w:cstheme="minorHAnsi"/>
                <w:b/>
                <w:i/>
              </w:rPr>
              <w:t xml:space="preserve">) = </w:t>
            </w:r>
            <w:proofErr w:type="spellStart"/>
            <w:r w:rsidR="005F42D4">
              <w:rPr>
                <w:rFonts w:cstheme="minorHAnsi"/>
                <w:b/>
                <w:i/>
              </w:rPr>
              <w:t>višak</w:t>
            </w:r>
            <w:proofErr w:type="spellEnd"/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5E8" w14:textId="70AA0302" w:rsidR="00FD543C" w:rsidRDefault="005F42D4" w:rsidP="00E24DA3">
            <w:pPr>
              <w:jc w:val="center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7.627,57</w:t>
            </w:r>
            <w:r w:rsidR="00FD543C">
              <w:rPr>
                <w:rFonts w:eastAsia="Times New Roman" w:cstheme="minorHAnsi"/>
                <w:b/>
                <w:i/>
              </w:rPr>
              <w:t xml:space="preserve"> €</w:t>
            </w:r>
          </w:p>
        </w:tc>
      </w:tr>
    </w:tbl>
    <w:p w14:paraId="6F842BCB" w14:textId="77777777" w:rsidR="005F42D4" w:rsidRDefault="005F42D4" w:rsidP="00747577">
      <w:pPr>
        <w:pStyle w:val="Bezproreda"/>
        <w:rPr>
          <w:b/>
        </w:rPr>
      </w:pPr>
    </w:p>
    <w:p w14:paraId="7E8BAD3B" w14:textId="77777777" w:rsidR="00747577" w:rsidRDefault="00747577" w:rsidP="008F35E6">
      <w:pPr>
        <w:pStyle w:val="Bezproreda"/>
        <w:rPr>
          <w:b/>
          <w:sz w:val="28"/>
          <w:szCs w:val="28"/>
        </w:rPr>
      </w:pPr>
    </w:p>
    <w:p w14:paraId="1438CD12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7E730ED3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457787D3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144E04F6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5DD2037E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2120A4D6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184B5F82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58757B9C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4EFD40B9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3E392810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1804E842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6046B228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54A1802A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78B36C06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4E919F3A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7A797B52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4EF0C20E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22EE8DB1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095FECCE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3344C350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23D0B565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590AF4E8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1C160854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7EE81DDF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02620068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2CF10522" w14:textId="500926AB" w:rsidR="00C524DC" w:rsidRPr="007453E9" w:rsidRDefault="005A368B" w:rsidP="005A368B">
      <w:pPr>
        <w:pStyle w:val="Bezproreda"/>
        <w:jc w:val="center"/>
        <w:rPr>
          <w:b/>
          <w:sz w:val="32"/>
          <w:szCs w:val="32"/>
        </w:rPr>
      </w:pPr>
      <w:r w:rsidRPr="00664467">
        <w:rPr>
          <w:b/>
          <w:sz w:val="28"/>
          <w:szCs w:val="28"/>
        </w:rPr>
        <w:lastRenderedPageBreak/>
        <w:t xml:space="preserve">IV. </w:t>
      </w:r>
      <w:r w:rsidRPr="007453E9">
        <w:rPr>
          <w:b/>
          <w:sz w:val="32"/>
          <w:szCs w:val="32"/>
        </w:rPr>
        <w:t>POSEBNI IZVJEŠTAJI</w:t>
      </w:r>
    </w:p>
    <w:p w14:paraId="0A8AD8FE" w14:textId="77777777" w:rsidR="00C524DC" w:rsidRPr="00664467" w:rsidRDefault="00C524DC" w:rsidP="008F35E6">
      <w:pPr>
        <w:pStyle w:val="Bezproreda"/>
        <w:rPr>
          <w:b/>
          <w:sz w:val="28"/>
          <w:szCs w:val="28"/>
        </w:rPr>
      </w:pPr>
    </w:p>
    <w:p w14:paraId="75A36AF2" w14:textId="77777777" w:rsidR="00C524DC" w:rsidRDefault="00C524DC" w:rsidP="008F35E6">
      <w:pPr>
        <w:pStyle w:val="Bezproreda"/>
        <w:rPr>
          <w:b/>
          <w:sz w:val="28"/>
          <w:szCs w:val="28"/>
        </w:rPr>
      </w:pPr>
    </w:p>
    <w:p w14:paraId="15F4242F" w14:textId="77777777" w:rsidR="007453E9" w:rsidRDefault="007453E9" w:rsidP="008F35E6">
      <w:pPr>
        <w:pStyle w:val="Bezproreda"/>
        <w:rPr>
          <w:b/>
          <w:sz w:val="28"/>
          <w:szCs w:val="28"/>
        </w:rPr>
      </w:pPr>
    </w:p>
    <w:p w14:paraId="74534E75" w14:textId="056E9768" w:rsidR="00723C55" w:rsidRPr="00122447" w:rsidRDefault="00FB03B1" w:rsidP="00FB0DCA">
      <w:pPr>
        <w:pStyle w:val="Bezproreda"/>
        <w:numPr>
          <w:ilvl w:val="0"/>
          <w:numId w:val="36"/>
        </w:numPr>
        <w:rPr>
          <w:b/>
          <w:sz w:val="28"/>
          <w:szCs w:val="28"/>
        </w:rPr>
      </w:pPr>
      <w:r w:rsidRPr="00122447">
        <w:rPr>
          <w:b/>
          <w:sz w:val="28"/>
          <w:szCs w:val="28"/>
        </w:rPr>
        <w:t>I</w:t>
      </w:r>
      <w:r w:rsidR="00723C55" w:rsidRPr="00122447">
        <w:rPr>
          <w:b/>
          <w:sz w:val="28"/>
          <w:szCs w:val="28"/>
        </w:rPr>
        <w:t>ZVJEŠTAJ O KORIŠTENJU PRORAČUNSKE ZALIHE</w:t>
      </w:r>
    </w:p>
    <w:p w14:paraId="3AF5C1DC" w14:textId="77777777" w:rsidR="00723C55" w:rsidRPr="00122447" w:rsidRDefault="00723C55" w:rsidP="00723C55">
      <w:pPr>
        <w:pStyle w:val="Bezproreda"/>
        <w:ind w:left="1080"/>
        <w:rPr>
          <w:b/>
          <w:sz w:val="28"/>
          <w:szCs w:val="28"/>
        </w:rPr>
      </w:pPr>
    </w:p>
    <w:p w14:paraId="007789D4" w14:textId="3E3BBC33" w:rsidR="00723C55" w:rsidRPr="00723C55" w:rsidRDefault="00723C55" w:rsidP="00723C55">
      <w:pPr>
        <w:pStyle w:val="Bezproreda"/>
        <w:jc w:val="both"/>
        <w:rPr>
          <w:rFonts w:cstheme="minorHAnsi"/>
          <w:lang w:val="sv-SE"/>
        </w:rPr>
      </w:pPr>
      <w:r w:rsidRPr="00723C55">
        <w:rPr>
          <w:rFonts w:cstheme="minorHAnsi"/>
          <w:lang w:val="sv-SE"/>
        </w:rPr>
        <w:t xml:space="preserve">U razdoblju od 01.01. – </w:t>
      </w:r>
      <w:r w:rsidR="001835C8">
        <w:rPr>
          <w:rFonts w:cstheme="minorHAnsi"/>
          <w:lang w:val="sv-SE"/>
        </w:rPr>
        <w:t>30.06.2024</w:t>
      </w:r>
      <w:r w:rsidRPr="00723C55">
        <w:rPr>
          <w:rFonts w:cstheme="minorHAnsi"/>
          <w:lang w:val="sv-SE"/>
        </w:rPr>
        <w:t>.g. Općina Bistra nije koristila sredstva proračunske zalihe.</w:t>
      </w:r>
    </w:p>
    <w:p w14:paraId="04EF32DB" w14:textId="77777777" w:rsidR="00723C55" w:rsidRPr="00723C55" w:rsidRDefault="00723C55" w:rsidP="00723C55">
      <w:pPr>
        <w:pStyle w:val="Bezproreda"/>
        <w:jc w:val="both"/>
        <w:rPr>
          <w:rFonts w:cstheme="minorHAnsi"/>
          <w:lang w:val="sv-SE"/>
        </w:rPr>
      </w:pPr>
    </w:p>
    <w:p w14:paraId="4FE5AE53" w14:textId="77777777" w:rsidR="005C4FFA" w:rsidRPr="00723C55" w:rsidRDefault="005C4FFA" w:rsidP="005F245C">
      <w:pPr>
        <w:pStyle w:val="Bezproreda"/>
        <w:jc w:val="both"/>
        <w:rPr>
          <w:lang w:val="sv-SE"/>
        </w:rPr>
      </w:pPr>
    </w:p>
    <w:p w14:paraId="30BF9F8E" w14:textId="48F09547" w:rsidR="000D10A3" w:rsidRPr="00723C55" w:rsidRDefault="004C2880" w:rsidP="00FB0DCA">
      <w:pPr>
        <w:pStyle w:val="Bezproreda"/>
        <w:numPr>
          <w:ilvl w:val="0"/>
          <w:numId w:val="36"/>
        </w:numPr>
        <w:rPr>
          <w:b/>
          <w:sz w:val="28"/>
          <w:szCs w:val="28"/>
          <w:lang w:val="sv-SE"/>
        </w:rPr>
      </w:pPr>
      <w:r w:rsidRPr="00723C55">
        <w:rPr>
          <w:b/>
          <w:sz w:val="28"/>
          <w:szCs w:val="28"/>
          <w:lang w:val="sv-SE"/>
        </w:rPr>
        <w:t>IZVJEŠTAJ O ZADUŽIVANJU</w:t>
      </w:r>
      <w:r w:rsidR="00B622BF" w:rsidRPr="00723C55">
        <w:rPr>
          <w:b/>
          <w:sz w:val="28"/>
          <w:szCs w:val="28"/>
          <w:lang w:val="sv-SE"/>
        </w:rPr>
        <w:t xml:space="preserve"> NA DOMAĆEM</w:t>
      </w:r>
      <w:r w:rsidR="000D10A3" w:rsidRPr="00723C55">
        <w:rPr>
          <w:b/>
          <w:sz w:val="28"/>
          <w:szCs w:val="28"/>
          <w:lang w:val="sv-SE"/>
        </w:rPr>
        <w:t xml:space="preserve"> </w:t>
      </w:r>
      <w:r w:rsidR="00B622BF" w:rsidRPr="00723C55">
        <w:rPr>
          <w:b/>
          <w:sz w:val="28"/>
          <w:szCs w:val="28"/>
          <w:lang w:val="sv-SE"/>
        </w:rPr>
        <w:t>I STRANOM</w:t>
      </w:r>
    </w:p>
    <w:p w14:paraId="78CC6574" w14:textId="77777777" w:rsidR="004F39FD" w:rsidRDefault="00B622BF" w:rsidP="004F39FD">
      <w:pPr>
        <w:pStyle w:val="Bezproreda"/>
        <w:ind w:left="1080"/>
        <w:jc w:val="center"/>
        <w:rPr>
          <w:b/>
          <w:sz w:val="28"/>
          <w:szCs w:val="28"/>
          <w:lang w:val="sv-SE"/>
        </w:rPr>
      </w:pPr>
      <w:r w:rsidRPr="00D64EBC">
        <w:rPr>
          <w:b/>
          <w:sz w:val="28"/>
          <w:szCs w:val="28"/>
          <w:lang w:val="sv-SE"/>
        </w:rPr>
        <w:t>TRŽIŠTU NOVCA I KAPITALA</w:t>
      </w:r>
    </w:p>
    <w:p w14:paraId="1A7AE228" w14:textId="77777777" w:rsidR="004F39FD" w:rsidRDefault="004F39FD" w:rsidP="004F39FD">
      <w:pPr>
        <w:pStyle w:val="Bezproreda"/>
        <w:ind w:left="1080"/>
        <w:jc w:val="center"/>
        <w:rPr>
          <w:b/>
          <w:sz w:val="28"/>
          <w:szCs w:val="28"/>
          <w:lang w:val="sv-SE"/>
        </w:rPr>
      </w:pPr>
    </w:p>
    <w:p w14:paraId="7353A881" w14:textId="77777777" w:rsidR="00731D00" w:rsidRDefault="00731D00" w:rsidP="004F39FD">
      <w:pPr>
        <w:pStyle w:val="Bezproreda"/>
        <w:rPr>
          <w:b/>
          <w:i/>
          <w:iCs/>
          <w:lang w:val="sv-SE"/>
        </w:rPr>
      </w:pPr>
    </w:p>
    <w:p w14:paraId="67E6CE5A" w14:textId="07B62FC7" w:rsidR="008C579A" w:rsidRPr="004F39FD" w:rsidRDefault="004F39FD" w:rsidP="004F39FD">
      <w:pPr>
        <w:pStyle w:val="Bezproreda"/>
        <w:rPr>
          <w:b/>
          <w:i/>
          <w:iCs/>
          <w:lang w:val="sv-SE"/>
        </w:rPr>
      </w:pPr>
      <w:r w:rsidRPr="004F39FD">
        <w:rPr>
          <w:b/>
          <w:i/>
          <w:iCs/>
          <w:lang w:val="sv-SE"/>
        </w:rPr>
        <w:t>OPĆINA BIST</w:t>
      </w:r>
      <w:r>
        <w:rPr>
          <w:b/>
          <w:i/>
          <w:iCs/>
          <w:lang w:val="sv-SE"/>
        </w:rPr>
        <w:t>RA</w:t>
      </w:r>
    </w:p>
    <w:p w14:paraId="295BECCC" w14:textId="77777777" w:rsidR="004F39FD" w:rsidRDefault="004F39FD" w:rsidP="00EB6898">
      <w:pPr>
        <w:spacing w:after="0" w:line="240" w:lineRule="auto"/>
        <w:jc w:val="both"/>
        <w:rPr>
          <w:lang w:val="sv-SE"/>
        </w:rPr>
      </w:pPr>
    </w:p>
    <w:p w14:paraId="11335DEB" w14:textId="0613DE7C" w:rsidR="00EB6898" w:rsidRPr="00BC4D06" w:rsidRDefault="000F1604" w:rsidP="00BC4D06">
      <w:pPr>
        <w:spacing w:after="0" w:line="240" w:lineRule="auto"/>
        <w:jc w:val="both"/>
        <w:rPr>
          <w:lang w:val="sv-SE"/>
        </w:rPr>
      </w:pPr>
      <w:r w:rsidRPr="00BC4D06">
        <w:rPr>
          <w:lang w:val="sv-SE"/>
        </w:rPr>
        <w:t>U tabeli je dan pr</w:t>
      </w:r>
      <w:r w:rsidR="0005759F" w:rsidRPr="00BC4D06">
        <w:rPr>
          <w:lang w:val="sv-SE"/>
        </w:rPr>
        <w:t>egled otplate kredita</w:t>
      </w:r>
      <w:r w:rsidRPr="00BC4D06">
        <w:rPr>
          <w:lang w:val="sv-SE"/>
        </w:rPr>
        <w:t xml:space="preserve"> od HBOR-a </w:t>
      </w:r>
      <w:r w:rsidR="0005759F" w:rsidRPr="00BC4D06">
        <w:rPr>
          <w:lang w:val="sv-SE"/>
        </w:rPr>
        <w:t xml:space="preserve">iz </w:t>
      </w:r>
      <w:r w:rsidR="00013398" w:rsidRPr="00BC4D06">
        <w:rPr>
          <w:lang w:val="sv-SE"/>
        </w:rPr>
        <w:t>200</w:t>
      </w:r>
      <w:r w:rsidR="00594D84" w:rsidRPr="00BC4D06">
        <w:rPr>
          <w:lang w:val="sv-SE"/>
        </w:rPr>
        <w:t>8</w:t>
      </w:r>
      <w:r w:rsidR="00013398" w:rsidRPr="00BC4D06">
        <w:rPr>
          <w:lang w:val="sv-SE"/>
        </w:rPr>
        <w:t xml:space="preserve">. </w:t>
      </w:r>
      <w:r w:rsidR="00DF214B" w:rsidRPr="00BC4D06">
        <w:rPr>
          <w:lang w:val="sv-SE"/>
        </w:rPr>
        <w:t>g</w:t>
      </w:r>
      <w:r w:rsidR="00013398" w:rsidRPr="00BC4D06">
        <w:rPr>
          <w:lang w:val="sv-SE"/>
        </w:rPr>
        <w:t xml:space="preserve">odine za </w:t>
      </w:r>
      <w:r w:rsidR="00BC4D06">
        <w:rPr>
          <w:lang w:val="sv-SE"/>
        </w:rPr>
        <w:t>”</w:t>
      </w:r>
      <w:r w:rsidR="00630A5F" w:rsidRPr="00BC4D06">
        <w:rPr>
          <w:lang w:val="sv-SE"/>
        </w:rPr>
        <w:t>I</w:t>
      </w:r>
      <w:r w:rsidR="00C97FA0" w:rsidRPr="00BC4D06">
        <w:rPr>
          <w:lang w:val="sv-SE"/>
        </w:rPr>
        <w:t>zgradnju pješačkih</w:t>
      </w:r>
      <w:r w:rsidR="00013398" w:rsidRPr="00BC4D06">
        <w:rPr>
          <w:lang w:val="sv-SE"/>
        </w:rPr>
        <w:t xml:space="preserve"> pločn</w:t>
      </w:r>
      <w:r w:rsidR="009F658F" w:rsidRPr="00BC4D06">
        <w:rPr>
          <w:lang w:val="sv-SE"/>
        </w:rPr>
        <w:t>ika</w:t>
      </w:r>
      <w:r w:rsidR="00C97FA0" w:rsidRPr="00BC4D06">
        <w:rPr>
          <w:lang w:val="sv-SE"/>
        </w:rPr>
        <w:t xml:space="preserve"> i oborinske odvodnje</w:t>
      </w:r>
      <w:r w:rsidR="00BC4D06">
        <w:rPr>
          <w:lang w:val="sv-SE"/>
        </w:rPr>
        <w:t>”</w:t>
      </w:r>
      <w:r w:rsidR="009F658F" w:rsidRPr="00BC4D06">
        <w:rPr>
          <w:lang w:val="sv-SE"/>
        </w:rPr>
        <w:t xml:space="preserve"> u iznosu od </w:t>
      </w:r>
      <w:r w:rsidR="00EB6898" w:rsidRPr="00BC4D06">
        <w:rPr>
          <w:lang w:val="sv-SE"/>
        </w:rPr>
        <w:t>339.901,27</w:t>
      </w:r>
      <w:r w:rsidR="00835033" w:rsidRPr="00BC4D06">
        <w:rPr>
          <w:lang w:val="sv-SE"/>
        </w:rPr>
        <w:t xml:space="preserve"> </w:t>
      </w:r>
      <w:r w:rsidR="00835033" w:rsidRPr="00BC4D06">
        <w:rPr>
          <w:rFonts w:cstheme="minorHAnsi"/>
          <w:lang w:val="sv-SE"/>
        </w:rPr>
        <w:t>€</w:t>
      </w:r>
      <w:r w:rsidR="00071708" w:rsidRPr="00BC4D06">
        <w:rPr>
          <w:lang w:val="sv-SE"/>
        </w:rPr>
        <w:t xml:space="preserve"> (</w:t>
      </w:r>
      <w:r w:rsidR="002937F4" w:rsidRPr="00BC4D06">
        <w:rPr>
          <w:lang w:val="sv-SE"/>
        </w:rPr>
        <w:t xml:space="preserve"> </w:t>
      </w:r>
      <w:r w:rsidR="00071708" w:rsidRPr="00BC4D06">
        <w:rPr>
          <w:lang w:val="sv-SE"/>
        </w:rPr>
        <w:t xml:space="preserve">Ugovor o kreditu br. </w:t>
      </w:r>
      <w:r w:rsidR="00071708" w:rsidRPr="00BC4D06">
        <w:rPr>
          <w:rFonts w:ascii="Arial" w:hAnsi="Arial" w:cs="Arial"/>
          <w:noProof/>
          <w:sz w:val="20"/>
          <w:szCs w:val="20"/>
          <w:lang w:val="sv-SE"/>
        </w:rPr>
        <w:t>FRR-I-01/08</w:t>
      </w:r>
      <w:r w:rsidR="0005759F" w:rsidRPr="00BC4D06">
        <w:rPr>
          <w:rFonts w:ascii="Arial" w:hAnsi="Arial" w:cs="Arial"/>
          <w:b/>
          <w:noProof/>
          <w:sz w:val="20"/>
          <w:szCs w:val="20"/>
          <w:lang w:val="sv-SE"/>
        </w:rPr>
        <w:t xml:space="preserve"> </w:t>
      </w:r>
      <w:r w:rsidR="00071708" w:rsidRPr="00BC4D06">
        <w:rPr>
          <w:rFonts w:ascii="Arial" w:hAnsi="Arial" w:cs="Arial"/>
          <w:noProof/>
          <w:sz w:val="20"/>
          <w:szCs w:val="20"/>
          <w:lang w:val="sv-SE"/>
        </w:rPr>
        <w:t>)</w:t>
      </w:r>
      <w:r w:rsidR="00835033" w:rsidRPr="00BC4D06">
        <w:rPr>
          <w:rFonts w:ascii="Arial" w:hAnsi="Arial" w:cs="Arial"/>
          <w:noProof/>
          <w:sz w:val="20"/>
          <w:szCs w:val="20"/>
          <w:lang w:val="sv-SE"/>
        </w:rPr>
        <w:t>,</w:t>
      </w:r>
      <w:r w:rsidR="00942A33" w:rsidRPr="00BC4D06">
        <w:rPr>
          <w:lang w:val="sv-SE"/>
        </w:rPr>
        <w:t xml:space="preserve"> </w:t>
      </w:r>
      <w:r w:rsidR="00000383" w:rsidRPr="00BC4D06">
        <w:rPr>
          <w:lang w:val="sv-SE"/>
        </w:rPr>
        <w:t>kredita</w:t>
      </w:r>
      <w:r w:rsidR="0005759F" w:rsidRPr="00BC4D06">
        <w:rPr>
          <w:lang w:val="sv-SE"/>
        </w:rPr>
        <w:t xml:space="preserve"> iz 2018</w:t>
      </w:r>
      <w:r w:rsidR="00942A33" w:rsidRPr="00BC4D06">
        <w:rPr>
          <w:lang w:val="sv-SE"/>
        </w:rPr>
        <w:t>. godine</w:t>
      </w:r>
      <w:r w:rsidR="00000383" w:rsidRPr="00BC4D06">
        <w:rPr>
          <w:lang w:val="sv-SE"/>
        </w:rPr>
        <w:t xml:space="preserve"> </w:t>
      </w:r>
      <w:r w:rsidR="00630A5F" w:rsidRPr="00BC4D06">
        <w:rPr>
          <w:lang w:val="sv-SE"/>
        </w:rPr>
        <w:t xml:space="preserve">za </w:t>
      </w:r>
      <w:r w:rsidR="00BC4D06">
        <w:rPr>
          <w:lang w:val="sv-SE"/>
        </w:rPr>
        <w:t>”</w:t>
      </w:r>
      <w:r w:rsidR="00630A5F" w:rsidRPr="00BC4D06">
        <w:rPr>
          <w:lang w:val="sv-SE"/>
        </w:rPr>
        <w:t>Izgradnju komunalne infrastrukture</w:t>
      </w:r>
      <w:r w:rsidR="00BC4D06">
        <w:rPr>
          <w:lang w:val="sv-SE"/>
        </w:rPr>
        <w:t>”</w:t>
      </w:r>
      <w:r w:rsidR="00630A5F" w:rsidRPr="00BC4D06">
        <w:rPr>
          <w:lang w:val="sv-SE"/>
        </w:rPr>
        <w:t xml:space="preserve"> </w:t>
      </w:r>
      <w:r w:rsidR="002F5457" w:rsidRPr="00BC4D06">
        <w:rPr>
          <w:lang w:val="sv-SE"/>
        </w:rPr>
        <w:t xml:space="preserve">u iznosu od </w:t>
      </w:r>
      <w:r w:rsidR="00EB6898" w:rsidRPr="00BC4D06">
        <w:rPr>
          <w:lang w:val="sv-SE"/>
        </w:rPr>
        <w:t>1.259.026,70</w:t>
      </w:r>
      <w:r w:rsidR="00835033" w:rsidRPr="00BC4D06">
        <w:rPr>
          <w:lang w:val="sv-SE"/>
        </w:rPr>
        <w:t xml:space="preserve"> </w:t>
      </w:r>
      <w:r w:rsidR="00835033" w:rsidRPr="00BC4D06">
        <w:rPr>
          <w:rFonts w:cstheme="minorHAnsi"/>
          <w:lang w:val="sv-SE"/>
        </w:rPr>
        <w:t>€</w:t>
      </w:r>
      <w:r w:rsidR="00C97FA0" w:rsidRPr="00BC4D06">
        <w:rPr>
          <w:lang w:val="sv-SE"/>
        </w:rPr>
        <w:t xml:space="preserve"> </w:t>
      </w:r>
      <w:r w:rsidR="0005759F" w:rsidRPr="00BC4D06">
        <w:rPr>
          <w:lang w:val="sv-SE"/>
        </w:rPr>
        <w:t>(</w:t>
      </w:r>
      <w:r w:rsidR="002937F4" w:rsidRPr="00BC4D06">
        <w:rPr>
          <w:lang w:val="sv-SE"/>
        </w:rPr>
        <w:t xml:space="preserve"> </w:t>
      </w:r>
      <w:r w:rsidR="0005759F" w:rsidRPr="00BC4D06">
        <w:rPr>
          <w:lang w:val="sv-SE"/>
        </w:rPr>
        <w:t>Ugovor o kreditu br. KOKF-18-1100259 )</w:t>
      </w:r>
      <w:r w:rsidR="00835033" w:rsidRPr="00BC4D06">
        <w:rPr>
          <w:lang w:val="sv-SE"/>
        </w:rPr>
        <w:t xml:space="preserve"> i </w:t>
      </w:r>
      <w:r w:rsidR="00F061AF" w:rsidRPr="00BC4D06">
        <w:rPr>
          <w:lang w:val="sv-SE"/>
        </w:rPr>
        <w:t xml:space="preserve">kredita iz </w:t>
      </w:r>
      <w:r w:rsidR="00EB6898" w:rsidRPr="00BC4D06">
        <w:rPr>
          <w:lang w:val="sv-SE"/>
        </w:rPr>
        <w:t>2022.g. za projekte ”Rekonstrukcija dijela Podgorske ulice” i ”</w:t>
      </w:r>
      <w:r w:rsidR="00EB6898" w:rsidRPr="00BC4D06">
        <w:rPr>
          <w:rFonts w:cstheme="minorHAnsi"/>
          <w:lang w:val="sv-SE"/>
        </w:rPr>
        <w:t xml:space="preserve"> Obnova zgrade stare škole i kulturno-turistička revitalizacija kroz ITU mehanizam -</w:t>
      </w:r>
      <w:r w:rsidR="00C252FB" w:rsidRPr="00BC4D06">
        <w:rPr>
          <w:rFonts w:cstheme="minorHAnsi"/>
          <w:lang w:val="sv-SE"/>
        </w:rPr>
        <w:t xml:space="preserve"> </w:t>
      </w:r>
      <w:r w:rsidR="00EB6898" w:rsidRPr="00BC4D06">
        <w:rPr>
          <w:rFonts w:cstheme="minorHAnsi"/>
          <w:lang w:val="sv-SE"/>
        </w:rPr>
        <w:t xml:space="preserve">Ekomuzej Bistra” ( za vlastito učešće ) u iznosu </w:t>
      </w:r>
      <w:r w:rsidR="00F37B9F" w:rsidRPr="00BC4D06">
        <w:rPr>
          <w:rFonts w:cstheme="minorHAnsi"/>
          <w:lang w:val="sv-SE"/>
        </w:rPr>
        <w:t>495.979,59</w:t>
      </w:r>
      <w:r w:rsidR="00EB6898" w:rsidRPr="00BC4D06">
        <w:rPr>
          <w:rFonts w:cstheme="minorHAnsi"/>
          <w:lang w:val="sv-SE"/>
        </w:rPr>
        <w:t xml:space="preserve"> € ( Ugovor INJS-22-1102088 ).</w:t>
      </w:r>
    </w:p>
    <w:p w14:paraId="0290CA86" w14:textId="77777777" w:rsidR="00731D00" w:rsidRPr="004F39FD" w:rsidRDefault="00731D00" w:rsidP="00731D00">
      <w:pPr>
        <w:pStyle w:val="Odlomakpopisa"/>
        <w:spacing w:after="0" w:line="240" w:lineRule="auto"/>
        <w:jc w:val="both"/>
        <w:rPr>
          <w:lang w:val="sv-SE"/>
        </w:rPr>
      </w:pPr>
    </w:p>
    <w:p w14:paraId="31BEB60B" w14:textId="77777777" w:rsidR="00D6441A" w:rsidRPr="00835033" w:rsidRDefault="00D6441A" w:rsidP="00487E32">
      <w:pPr>
        <w:pStyle w:val="Bezproreda"/>
        <w:ind w:left="720"/>
        <w:rPr>
          <w:lang w:val="sv-SE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275"/>
        <w:gridCol w:w="1276"/>
        <w:gridCol w:w="1276"/>
        <w:gridCol w:w="1276"/>
        <w:gridCol w:w="1134"/>
        <w:gridCol w:w="1134"/>
      </w:tblGrid>
      <w:tr w:rsidR="00D51C22" w:rsidRPr="0073646A" w14:paraId="72121DC6" w14:textId="77777777" w:rsidTr="00D82E89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C5A95BD" w14:textId="77777777" w:rsidR="00D51C22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3A2F7A62" w14:textId="77777777" w:rsidR="00D51C22" w:rsidRPr="0073646A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Davatelj kredita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76CBDB" w14:textId="77777777" w:rsidR="00D51C22" w:rsidRPr="0073646A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Namjena kredita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776A9F" w14:textId="77777777" w:rsidR="00D51C22" w:rsidRPr="0073646A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Iznos kredita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423C56" w14:textId="3788C319" w:rsidR="00D51C22" w:rsidRPr="0073646A" w:rsidRDefault="00D51C22" w:rsidP="00065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Stanje</w:t>
            </w:r>
            <w:r w:rsidR="00513D6E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  1.1.</w:t>
            </w:r>
            <w:r w:rsidR="005F6D59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202</w:t>
            </w:r>
            <w:r w:rsidR="001835C8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4</w:t>
            </w:r>
            <w:r w:rsidR="005F6D59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11A2A2" w14:textId="40685D91" w:rsidR="00D51C22" w:rsidRPr="0073646A" w:rsidRDefault="00A43E72" w:rsidP="009F5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Otplaćeno</w:t>
            </w:r>
            <w:r w:rsidR="00D51C22"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glavnice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98F034" w14:textId="4CBCE991" w:rsidR="00D51C22" w:rsidRPr="0073646A" w:rsidRDefault="00D51C22" w:rsidP="005B3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Stanje </w:t>
            </w:r>
            <w:r w:rsidR="00513D6E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="001835C8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30.06.2024</w:t>
            </w:r>
            <w:r w:rsidR="005F6D59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B43BC15" w14:textId="77777777" w:rsidR="00D51C22" w:rsidRDefault="00D51C22" w:rsidP="00A70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10932628" w14:textId="0B190B2E" w:rsidR="00D51C22" w:rsidRDefault="00A43E72" w:rsidP="00A70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Otplaćeno</w:t>
            </w:r>
          </w:p>
          <w:p w14:paraId="782B8CAB" w14:textId="25E7C319" w:rsidR="00D51C22" w:rsidRPr="0073646A" w:rsidRDefault="00103DF4" w:rsidP="00A70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</w:t>
            </w:r>
            <w:r w:rsidR="00D51C22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amata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C0688B" w14:textId="77777777" w:rsidR="00D51C22" w:rsidRPr="0073646A" w:rsidRDefault="00D51C22" w:rsidP="00D51C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Datum primanja kredita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77700B" w14:textId="77777777" w:rsidR="00D51C22" w:rsidRPr="0073646A" w:rsidRDefault="00D51C22" w:rsidP="00D51C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Datum dospijeća kredita</w:t>
            </w:r>
          </w:p>
        </w:tc>
      </w:tr>
      <w:tr w:rsidR="006A13B8" w:rsidRPr="0073646A" w14:paraId="12B1954F" w14:textId="77777777" w:rsidTr="006A13B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F98" w14:textId="77777777" w:rsidR="006A13B8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2074B9C9" w14:textId="5C6E43D3" w:rsidR="006A13B8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 2008.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205F" w14:textId="0D2CEE5E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Izgradnja pješačkog pločnika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B9E0" w14:textId="48E3B14E" w:rsidR="006A13B8" w:rsidRPr="0073646A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339.901,27€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E7C3" w14:textId="493444FA" w:rsidR="006A13B8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   28.324,95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€</w:t>
            </w:r>
          </w:p>
          <w:p w14:paraId="1ADDD4E4" w14:textId="4005FBFC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3E4B" w14:textId="60C39773" w:rsidR="006A13B8" w:rsidRPr="0073646A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325.157,65 €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38D5" w14:textId="1210F8BD" w:rsidR="006A13B8" w:rsidRPr="0073646A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14.743,62€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EEFC4" w14:textId="58E63242" w:rsidR="006A13B8" w:rsidRDefault="009B40CB" w:rsidP="006A1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77.415,35 €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7DC7" w14:textId="295CB767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31.12.2009.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328F" w14:textId="64F4AA55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31.11.2024.</w:t>
            </w:r>
          </w:p>
        </w:tc>
      </w:tr>
      <w:tr w:rsidR="006A13B8" w:rsidRPr="0073646A" w14:paraId="08A9CF2B" w14:textId="77777777" w:rsidTr="00CA2E38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A17F" w14:textId="77777777" w:rsidR="006A13B8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bookmarkStart w:id="10" w:name="_Hlk177122133"/>
          </w:p>
          <w:p w14:paraId="0A41F686" w14:textId="7A505B14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2E8D" w14:textId="0D462F00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Infrastruktura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8FB9" w14:textId="26353FDE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1.259.026,70€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5117" w14:textId="75471092" w:rsidR="006A13B8" w:rsidRPr="0073646A" w:rsidRDefault="006A13B8" w:rsidP="009B40C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1.259.026,70€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EDA2" w14:textId="17807962" w:rsidR="006A13B8" w:rsidRPr="0073646A" w:rsidRDefault="009B40CB" w:rsidP="006A1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         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0,00 €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B7F8" w14:textId="0F1B87E1" w:rsidR="006A13B8" w:rsidRPr="0073646A" w:rsidRDefault="006A13B8" w:rsidP="006A1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1.259.026,70€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02D3" w14:textId="40A08D7C" w:rsidR="006A13B8" w:rsidRDefault="009B40CB" w:rsidP="006A1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99.088,16 €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02B0" w14:textId="471C75BC" w:rsidR="006A13B8" w:rsidRPr="0073646A" w:rsidRDefault="006A13B8" w:rsidP="006A1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20.12.2019.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6DBD" w14:textId="29DD8557" w:rsidR="006A13B8" w:rsidRPr="0073646A" w:rsidRDefault="006A13B8" w:rsidP="006A1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31.10.2034.</w:t>
            </w:r>
          </w:p>
        </w:tc>
      </w:tr>
      <w:bookmarkEnd w:id="10"/>
      <w:tr w:rsidR="006A13B8" w:rsidRPr="0073646A" w14:paraId="50FB84F5" w14:textId="77777777" w:rsidTr="003471E4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7A44" w14:textId="1EB2EC65" w:rsidR="006A13B8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28A" w14:textId="5123B289" w:rsidR="006A13B8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Investicije javnog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5738" w14:textId="68378055" w:rsidR="006A13B8" w:rsidRPr="00B62D10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495.979,59€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B2BA" w14:textId="1DDABF42" w:rsidR="006A13B8" w:rsidRPr="00B62D10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495.979,59 €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4DD0" w14:textId="4E7C630C" w:rsidR="006A13B8" w:rsidRPr="00B62D10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         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0,00 €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E461" w14:textId="334D0AAC" w:rsidR="006A13B8" w:rsidRPr="00B62D10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495.979,59 €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3FDF" w14:textId="58E46175" w:rsidR="006A13B8" w:rsidRPr="00B62D10" w:rsidRDefault="009B40CB" w:rsidP="006A1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    </w:t>
            </w:r>
            <w:r w:rsidR="006A13B8">
              <w:rPr>
                <w:rFonts w:eastAsia="Times New Roman" w:cstheme="minorHAnsi"/>
                <w:sz w:val="18"/>
                <w:szCs w:val="18"/>
                <w:lang w:val="hr-HR" w:eastAsia="hr-HR"/>
              </w:rPr>
              <w:t>8.810,76 €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9B66" w14:textId="666A812B" w:rsidR="006A13B8" w:rsidRPr="00B62D10" w:rsidRDefault="006A13B8" w:rsidP="006A1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13.10.2022.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043E" w14:textId="1EEA3EB7" w:rsidR="006A13B8" w:rsidRPr="00B62D10" w:rsidRDefault="006A13B8" w:rsidP="006A1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31.12.2033.</w:t>
            </w:r>
          </w:p>
        </w:tc>
      </w:tr>
      <w:tr w:rsidR="006A13B8" w:rsidRPr="0073646A" w14:paraId="2EBA0364" w14:textId="77777777" w:rsidTr="008C761F">
        <w:trPr>
          <w:trHeight w:val="46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AF3" w14:textId="77777777" w:rsidR="006A13B8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801B537" w14:textId="77777777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DB437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B8E7" w14:textId="3FFB493B" w:rsidR="006A13B8" w:rsidRPr="0073646A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2.094.907,56</w:t>
            </w:r>
            <w:r w:rsidR="006A13B8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90E" w14:textId="6BE80B02" w:rsidR="006A13B8" w:rsidRPr="0073646A" w:rsidRDefault="009B40CB" w:rsidP="009B40CB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1.783.331,24</w:t>
            </w:r>
            <w:r w:rsidR="006A13B8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9E57" w14:textId="38CD4EB9" w:rsidR="006A13B8" w:rsidRPr="0073646A" w:rsidRDefault="009B40CB" w:rsidP="006A13B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325.157,65</w:t>
            </w:r>
            <w:r w:rsidR="006A13B8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1153" w14:textId="66A5568A" w:rsidR="006A13B8" w:rsidRPr="0073646A" w:rsidRDefault="00A43E72" w:rsidP="006A13B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1.769.749,91</w:t>
            </w:r>
            <w:r w:rsidR="006A13B8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6CF3" w14:textId="4A7BC5C6" w:rsidR="006A13B8" w:rsidRPr="0073646A" w:rsidRDefault="009B40CB" w:rsidP="006A13B8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 </w:t>
            </w:r>
            <w:r w:rsidR="006A13B8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201.185,37 €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147" w14:textId="77777777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2F4" w14:textId="77777777" w:rsidR="006A13B8" w:rsidRPr="0073646A" w:rsidRDefault="006A13B8" w:rsidP="006A13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</w:tbl>
    <w:p w14:paraId="5DA60360" w14:textId="77777777" w:rsidR="00301E54" w:rsidRDefault="00301E54" w:rsidP="00301E54">
      <w:pPr>
        <w:spacing w:after="0"/>
        <w:jc w:val="both"/>
      </w:pPr>
    </w:p>
    <w:p w14:paraId="545BFB74" w14:textId="77777777" w:rsidR="00301E54" w:rsidRDefault="00301E54" w:rsidP="00301E54">
      <w:pPr>
        <w:spacing w:after="0"/>
        <w:jc w:val="both"/>
      </w:pPr>
    </w:p>
    <w:p w14:paraId="4ED6A0BB" w14:textId="3F654072" w:rsidR="00301E54" w:rsidRPr="00301E54" w:rsidRDefault="00301E54" w:rsidP="00301E54">
      <w:pPr>
        <w:spacing w:after="0"/>
        <w:jc w:val="both"/>
      </w:pPr>
      <w:r>
        <w:t>D</w:t>
      </w:r>
      <w:r w:rsidRPr="00301E54">
        <w:t xml:space="preserve">ana 13.07.2023. </w:t>
      </w:r>
      <w:proofErr w:type="spellStart"/>
      <w:r w:rsidRPr="00301E54">
        <w:t>godine</w:t>
      </w:r>
      <w:proofErr w:type="spellEnd"/>
      <w:r w:rsidRPr="00301E54">
        <w:t xml:space="preserve"> </w:t>
      </w:r>
      <w:proofErr w:type="spellStart"/>
      <w:r w:rsidRPr="00301E54">
        <w:t>Općina</w:t>
      </w:r>
      <w:proofErr w:type="spellEnd"/>
      <w:r w:rsidRPr="00301E54">
        <w:t xml:space="preserve"> Bistra se </w:t>
      </w:r>
      <w:proofErr w:type="spellStart"/>
      <w:r w:rsidRPr="00301E54">
        <w:t>kratkoročno</w:t>
      </w:r>
      <w:proofErr w:type="spellEnd"/>
      <w:r w:rsidRPr="00301E54">
        <w:t xml:space="preserve"> </w:t>
      </w:r>
      <w:proofErr w:type="spellStart"/>
      <w:r w:rsidRPr="00301E54">
        <w:t>zadužila</w:t>
      </w:r>
      <w:proofErr w:type="spellEnd"/>
      <w:r w:rsidRPr="00301E54">
        <w:t xml:space="preserve"> </w:t>
      </w:r>
      <w:proofErr w:type="spellStart"/>
      <w:r w:rsidRPr="00301E54">
        <w:t>kod</w:t>
      </w:r>
      <w:proofErr w:type="spellEnd"/>
      <w:r w:rsidRPr="00301E54">
        <w:t xml:space="preserve"> </w:t>
      </w:r>
      <w:proofErr w:type="spellStart"/>
      <w:r w:rsidRPr="00301E54">
        <w:t>Erste&amp;Steiermarkische</w:t>
      </w:r>
      <w:proofErr w:type="spellEnd"/>
      <w:r w:rsidRPr="00301E54">
        <w:t xml:space="preserve"> bank </w:t>
      </w:r>
      <w:proofErr w:type="spellStart"/>
      <w:r w:rsidRPr="00301E54">
        <w:t>d.d.</w:t>
      </w:r>
      <w:proofErr w:type="spellEnd"/>
      <w:r w:rsidRPr="00301E54">
        <w:t xml:space="preserve"> u </w:t>
      </w:r>
      <w:proofErr w:type="spellStart"/>
      <w:r w:rsidRPr="00301E54">
        <w:t>iznosu</w:t>
      </w:r>
      <w:proofErr w:type="spellEnd"/>
      <w:r w:rsidRPr="00301E54">
        <w:t xml:space="preserve"> </w:t>
      </w:r>
      <w:r w:rsidR="005C405E">
        <w:t>do</w:t>
      </w:r>
      <w:r w:rsidRPr="00301E54">
        <w:t xml:space="preserve"> 700.000,00 € </w:t>
      </w:r>
      <w:proofErr w:type="spellStart"/>
      <w:r w:rsidRPr="00301E54">
        <w:t>radi</w:t>
      </w:r>
      <w:proofErr w:type="spellEnd"/>
      <w:r w:rsidRPr="00301E54">
        <w:t xml:space="preserve"> </w:t>
      </w:r>
      <w:proofErr w:type="spellStart"/>
      <w:r w:rsidRPr="00301E54">
        <w:t>premošćivanje</w:t>
      </w:r>
      <w:proofErr w:type="spellEnd"/>
      <w:r w:rsidRPr="00301E54">
        <w:t xml:space="preserve"> </w:t>
      </w:r>
      <w:proofErr w:type="spellStart"/>
      <w:r w:rsidRPr="00301E54">
        <w:t>jaza</w:t>
      </w:r>
      <w:proofErr w:type="spellEnd"/>
      <w:r w:rsidRPr="00301E54">
        <w:t xml:space="preserve"> </w:t>
      </w:r>
      <w:proofErr w:type="spellStart"/>
      <w:r w:rsidRPr="00301E54">
        <w:t>nastalog</w:t>
      </w:r>
      <w:proofErr w:type="spellEnd"/>
      <w:r w:rsidRPr="00301E54">
        <w:t xml:space="preserve"> </w:t>
      </w:r>
      <w:proofErr w:type="spellStart"/>
      <w:r w:rsidRPr="00301E54">
        <w:t>zbog</w:t>
      </w:r>
      <w:proofErr w:type="spellEnd"/>
      <w:r w:rsidRPr="00301E54">
        <w:t xml:space="preserve"> </w:t>
      </w:r>
      <w:proofErr w:type="spellStart"/>
      <w:r w:rsidRPr="00301E54">
        <w:t>različite</w:t>
      </w:r>
      <w:proofErr w:type="spellEnd"/>
      <w:r w:rsidRPr="00301E54">
        <w:t xml:space="preserve"> </w:t>
      </w:r>
      <w:proofErr w:type="spellStart"/>
      <w:r w:rsidRPr="00301E54">
        <w:t>dinamike</w:t>
      </w:r>
      <w:proofErr w:type="spellEnd"/>
      <w:r w:rsidRPr="00301E54">
        <w:t xml:space="preserve"> </w:t>
      </w:r>
      <w:proofErr w:type="spellStart"/>
      <w:r w:rsidRPr="00301E54">
        <w:t>priljeva</w:t>
      </w:r>
      <w:proofErr w:type="spellEnd"/>
      <w:r w:rsidRPr="00301E54">
        <w:t xml:space="preserve"> </w:t>
      </w:r>
      <w:proofErr w:type="spellStart"/>
      <w:r w:rsidRPr="00301E54">
        <w:t>sredstava</w:t>
      </w:r>
      <w:proofErr w:type="spellEnd"/>
      <w:r w:rsidRPr="00301E54">
        <w:t xml:space="preserve"> </w:t>
      </w:r>
      <w:proofErr w:type="spellStart"/>
      <w:r w:rsidRPr="00301E54">
        <w:t>iz</w:t>
      </w:r>
      <w:proofErr w:type="spellEnd"/>
      <w:r w:rsidRPr="00301E54">
        <w:t xml:space="preserve"> EU </w:t>
      </w:r>
      <w:proofErr w:type="spellStart"/>
      <w:r w:rsidRPr="00301E54">
        <w:t>i</w:t>
      </w:r>
      <w:proofErr w:type="spellEnd"/>
      <w:r w:rsidRPr="00301E54">
        <w:t xml:space="preserve"> </w:t>
      </w:r>
      <w:proofErr w:type="spellStart"/>
      <w:r w:rsidRPr="00301E54">
        <w:t>Proračuna</w:t>
      </w:r>
      <w:proofErr w:type="spellEnd"/>
      <w:r w:rsidRPr="00301E54">
        <w:t xml:space="preserve"> </w:t>
      </w:r>
      <w:proofErr w:type="spellStart"/>
      <w:r w:rsidRPr="00301E54">
        <w:t>Republike</w:t>
      </w:r>
      <w:proofErr w:type="spellEnd"/>
      <w:r w:rsidRPr="00301E54">
        <w:t xml:space="preserve"> </w:t>
      </w:r>
      <w:proofErr w:type="spellStart"/>
      <w:r w:rsidRPr="00301E54">
        <w:t>Hrvatske</w:t>
      </w:r>
      <w:proofErr w:type="spellEnd"/>
      <w:r w:rsidRPr="00301E54">
        <w:t xml:space="preserve"> </w:t>
      </w:r>
      <w:proofErr w:type="spellStart"/>
      <w:r w:rsidRPr="00301E54">
        <w:t>i</w:t>
      </w:r>
      <w:proofErr w:type="spellEnd"/>
      <w:r w:rsidRPr="00301E54">
        <w:t xml:space="preserve"> </w:t>
      </w:r>
      <w:proofErr w:type="spellStart"/>
      <w:r w:rsidRPr="00301E54">
        <w:t>dospijeća</w:t>
      </w:r>
      <w:proofErr w:type="spellEnd"/>
      <w:r w:rsidRPr="00301E54">
        <w:t xml:space="preserve"> </w:t>
      </w:r>
      <w:proofErr w:type="spellStart"/>
      <w:r w:rsidRPr="00301E54">
        <w:t>obveza</w:t>
      </w:r>
      <w:proofErr w:type="spellEnd"/>
      <w:r w:rsidRPr="00301E54">
        <w:t xml:space="preserve"> </w:t>
      </w:r>
      <w:proofErr w:type="spellStart"/>
      <w:r w:rsidRPr="00301E54">
        <w:t>na</w:t>
      </w:r>
      <w:proofErr w:type="spellEnd"/>
      <w:r w:rsidRPr="00301E54">
        <w:t xml:space="preserve"> </w:t>
      </w:r>
      <w:proofErr w:type="spellStart"/>
      <w:r w:rsidRPr="00301E54">
        <w:t>projektu</w:t>
      </w:r>
      <w:proofErr w:type="spellEnd"/>
      <w:r w:rsidRPr="00301E54">
        <w:t xml:space="preserve"> „</w:t>
      </w:r>
      <w:proofErr w:type="spellStart"/>
      <w:r w:rsidRPr="00301E54">
        <w:t>Obnova</w:t>
      </w:r>
      <w:proofErr w:type="spellEnd"/>
      <w:r w:rsidRPr="00301E54">
        <w:t xml:space="preserve"> </w:t>
      </w:r>
      <w:proofErr w:type="spellStart"/>
      <w:r w:rsidRPr="00301E54">
        <w:t>zgrade</w:t>
      </w:r>
      <w:proofErr w:type="spellEnd"/>
      <w:r w:rsidRPr="00301E54">
        <w:t xml:space="preserve"> stare </w:t>
      </w:r>
      <w:proofErr w:type="spellStart"/>
      <w:r w:rsidRPr="00301E54">
        <w:t>škole</w:t>
      </w:r>
      <w:proofErr w:type="spellEnd"/>
      <w:r w:rsidRPr="00301E54">
        <w:t xml:space="preserve"> </w:t>
      </w:r>
      <w:proofErr w:type="spellStart"/>
      <w:r w:rsidRPr="00301E54">
        <w:t>i</w:t>
      </w:r>
      <w:proofErr w:type="spellEnd"/>
      <w:r w:rsidRPr="00301E54">
        <w:t xml:space="preserve"> </w:t>
      </w:r>
      <w:proofErr w:type="spellStart"/>
      <w:r w:rsidRPr="00301E54">
        <w:t>kulturno-turistička</w:t>
      </w:r>
      <w:proofErr w:type="spellEnd"/>
      <w:r w:rsidRPr="00301E54">
        <w:t xml:space="preserve"> </w:t>
      </w:r>
      <w:proofErr w:type="spellStart"/>
      <w:r w:rsidRPr="00301E54">
        <w:t>revitalizacija</w:t>
      </w:r>
      <w:proofErr w:type="spellEnd"/>
      <w:r w:rsidRPr="00301E54">
        <w:t xml:space="preserve"> </w:t>
      </w:r>
      <w:proofErr w:type="spellStart"/>
      <w:r w:rsidRPr="00301E54">
        <w:t>kroz</w:t>
      </w:r>
      <w:proofErr w:type="spellEnd"/>
      <w:r w:rsidRPr="00301E54">
        <w:t xml:space="preserve"> ITU </w:t>
      </w:r>
      <w:proofErr w:type="spellStart"/>
      <w:r w:rsidRPr="00301E54">
        <w:t>mehanizam</w:t>
      </w:r>
      <w:proofErr w:type="spellEnd"/>
      <w:r w:rsidRPr="00301E54">
        <w:t xml:space="preserve"> – </w:t>
      </w:r>
      <w:proofErr w:type="spellStart"/>
      <w:r w:rsidRPr="00301E54">
        <w:t>Ekomuzej</w:t>
      </w:r>
      <w:proofErr w:type="spellEnd"/>
      <w:r w:rsidRPr="00301E54">
        <w:t xml:space="preserve"> Bistra“</w:t>
      </w:r>
      <w:r>
        <w:t xml:space="preserve">. </w:t>
      </w:r>
      <w:proofErr w:type="spellStart"/>
      <w:r>
        <w:t>Kredit</w:t>
      </w:r>
      <w:proofErr w:type="spellEnd"/>
      <w:r>
        <w:t xml:space="preserve"> je </w:t>
      </w:r>
      <w:proofErr w:type="spellStart"/>
      <w:r>
        <w:t>iskorišten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</w:t>
      </w:r>
      <w:r w:rsidRPr="00301E54">
        <w:t xml:space="preserve"> 472.453,48 €</w:t>
      </w:r>
      <w:r>
        <w:t xml:space="preserve">,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otplaćen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dana 02.05.2024.g.</w:t>
      </w:r>
    </w:p>
    <w:p w14:paraId="0D7DEA47" w14:textId="77777777" w:rsidR="00E33F5E" w:rsidRDefault="00E33F5E" w:rsidP="008249FD">
      <w:pPr>
        <w:spacing w:after="0"/>
        <w:jc w:val="both"/>
      </w:pPr>
    </w:p>
    <w:p w14:paraId="1DFA9044" w14:textId="1B03EE63" w:rsidR="001A3D83" w:rsidRPr="00301E54" w:rsidRDefault="00037C99" w:rsidP="001E3D44">
      <w:pPr>
        <w:jc w:val="both"/>
        <w:rPr>
          <w:b/>
          <w:i/>
        </w:rPr>
      </w:pPr>
      <w:r w:rsidRPr="00301E54">
        <w:rPr>
          <w:b/>
          <w:i/>
        </w:rPr>
        <w:t>PRORAČUNSKI KORISNIK – DJEČJI VRTIĆ KAPLJICA</w:t>
      </w:r>
    </w:p>
    <w:p w14:paraId="307D4EC8" w14:textId="4B1416C6" w:rsidR="00E26E64" w:rsidRDefault="00E26E64" w:rsidP="00F07755">
      <w:pPr>
        <w:pStyle w:val="Odlomakpopisa"/>
        <w:numPr>
          <w:ilvl w:val="0"/>
          <w:numId w:val="20"/>
        </w:numPr>
        <w:jc w:val="both"/>
      </w:pPr>
      <w:r>
        <w:t>Sukladno članku 90. Zakona o proračunu ( Narodne novine 87/08, 136/12, 15/15 )</w:t>
      </w:r>
      <w:r w:rsidR="00317B89">
        <w:t>,</w:t>
      </w:r>
      <w:r>
        <w:t xml:space="preserve"> Općinsko vijeće Općine Bistra na sjednici održanoj 20. prosinca 2018. godine donijelo je Odluku o davanju suglasnosti za zaduženje proračunskom korisniku Općine Bistra - Dječj</w:t>
      </w:r>
      <w:r w:rsidR="00317B89">
        <w:t>em</w:t>
      </w:r>
      <w:r>
        <w:t xml:space="preserve"> vrtić</w:t>
      </w:r>
      <w:r w:rsidR="00317B89">
        <w:t>u</w:t>
      </w:r>
      <w:r>
        <w:t xml:space="preserve"> Kapljica, za dugoročno kreditno zaduženje kod Hrvatske banke za obnovu i razvitak za projekt „Energetska obnova zgrade DV Kapljica na adresi Potočna ulica 4, Općina Bistra, Poljanica </w:t>
      </w:r>
      <w:proofErr w:type="spellStart"/>
      <w:r>
        <w:t>Bistranska</w:t>
      </w:r>
      <w:proofErr w:type="spellEnd"/>
      <w:r>
        <w:t xml:space="preserve">“ na </w:t>
      </w:r>
      <w:r>
        <w:lastRenderedPageBreak/>
        <w:t xml:space="preserve">iznos kredita </w:t>
      </w:r>
      <w:r w:rsidR="00DB61F1">
        <w:t xml:space="preserve">116.723,89 </w:t>
      </w:r>
      <w:r w:rsidR="00DB61F1">
        <w:rPr>
          <w:rFonts w:cstheme="minorHAnsi"/>
        </w:rPr>
        <w:t>€</w:t>
      </w:r>
      <w:r>
        <w:t>. Ugovor o kreditu broj ESEU-19-1100359 sa Hrvatskom bankom za obnovu i razvitak potpisan je 27.03.2019. godine.</w:t>
      </w:r>
    </w:p>
    <w:p w14:paraId="52440C79" w14:textId="76A94B94" w:rsidR="00024FF1" w:rsidRDefault="00032509" w:rsidP="00F07755">
      <w:pPr>
        <w:pStyle w:val="Odlomakpopisa"/>
        <w:numPr>
          <w:ilvl w:val="0"/>
          <w:numId w:val="20"/>
        </w:numPr>
        <w:spacing w:after="0"/>
        <w:jc w:val="both"/>
      </w:pPr>
      <w:r>
        <w:t>Sukladno članku 90. Zakona o proračunu ( Narodne novine 87/08, 136/12, 15/15 )</w:t>
      </w:r>
      <w:r w:rsidR="00B1745E">
        <w:t>,</w:t>
      </w:r>
      <w:r>
        <w:t xml:space="preserve"> Općinsko vijeće Općine Bistra na sjednici održanoj 17. prosinca 2019. godine donijelo je Odluku o davanju suglasnosti za zaduženje proračunskom </w:t>
      </w:r>
      <w:r w:rsidR="00837729">
        <w:t>korisniku Općine Bistra - Dječjem</w:t>
      </w:r>
      <w:r>
        <w:t xml:space="preserve"> vrtić</w:t>
      </w:r>
      <w:r w:rsidR="00837729">
        <w:t>u</w:t>
      </w:r>
      <w:r>
        <w:t xml:space="preserve"> Kapljica, za dugoročno kreditno zaduženje kod Hrvatske banke za obnovu i razvitak za EU projekt „Rekonstrukcija i dogradnja Dječjeg vrtića Kapljica u Poljanici </w:t>
      </w:r>
      <w:proofErr w:type="spellStart"/>
      <w:r>
        <w:t>Bistranskoj</w:t>
      </w:r>
      <w:proofErr w:type="spellEnd"/>
      <w:r>
        <w:t xml:space="preserve">“ na iznos kredita </w:t>
      </w:r>
      <w:r w:rsidR="00DB61F1">
        <w:t xml:space="preserve">316.540,29 </w:t>
      </w:r>
      <w:r w:rsidR="00DB61F1">
        <w:rPr>
          <w:rFonts w:cstheme="minorHAnsi"/>
        </w:rPr>
        <w:t>€</w:t>
      </w:r>
      <w:r>
        <w:t xml:space="preserve">. </w:t>
      </w:r>
      <w:r w:rsidR="00024FF1">
        <w:t xml:space="preserve"> Ugovor o kreditu broj EUPR-20-1100733 sa Hrvatskom bankom za obnovu i razvitak potpisan je 17.02.2020. godine.</w:t>
      </w:r>
    </w:p>
    <w:p w14:paraId="179F522E" w14:textId="35D7E0E5" w:rsidR="00A979B6" w:rsidRDefault="00A979B6" w:rsidP="00F07755">
      <w:pPr>
        <w:pStyle w:val="Odlomakpopisa"/>
        <w:numPr>
          <w:ilvl w:val="0"/>
          <w:numId w:val="3"/>
        </w:numPr>
        <w:spacing w:after="0"/>
        <w:jc w:val="both"/>
      </w:pPr>
      <w:r>
        <w:t>Sukladno članku 90. Zakona o proračunu ( Narodne novine 87/08, 136/12, 15/15 ) Općinsko vijeće Općin</w:t>
      </w:r>
      <w:r w:rsidR="002226F4">
        <w:t xml:space="preserve">e Bistra na </w:t>
      </w:r>
      <w:r w:rsidR="00A854C1">
        <w:t>28. sjednici održanoj 18. lipnja</w:t>
      </w:r>
      <w:r w:rsidR="002226F4">
        <w:t xml:space="preserve"> 2020</w:t>
      </w:r>
      <w:r>
        <w:t xml:space="preserve">. godine donijelo je Odluku o davanju suglasnosti za zaduženje proračunskom </w:t>
      </w:r>
      <w:r w:rsidR="00837729">
        <w:t>korisniku Općine Bistra - Dječjem</w:t>
      </w:r>
      <w:r>
        <w:t xml:space="preserve"> vrtić</w:t>
      </w:r>
      <w:r w:rsidR="00837729">
        <w:t>u</w:t>
      </w:r>
      <w:r>
        <w:t xml:space="preserve"> Kapljica, za dugoročno kreditno zaduženje kod Hrvatske b</w:t>
      </w:r>
      <w:r w:rsidR="002226F4">
        <w:t xml:space="preserve">anke za obnovu i razvitak za </w:t>
      </w:r>
      <w:r>
        <w:t xml:space="preserve">projekt „Rekonstrukcija i dogradnja Dječjeg vrtića Kapljica u Poljanici </w:t>
      </w:r>
      <w:proofErr w:type="spellStart"/>
      <w:r>
        <w:t>Bistransko</w:t>
      </w:r>
      <w:r w:rsidR="002226F4">
        <w:t>j</w:t>
      </w:r>
      <w:proofErr w:type="spellEnd"/>
      <w:r w:rsidR="002226F4">
        <w:t xml:space="preserve">“ na iznos kredita </w:t>
      </w:r>
      <w:r w:rsidR="00DB61F1">
        <w:t xml:space="preserve">71.209,36 </w:t>
      </w:r>
      <w:r w:rsidR="00DB61F1">
        <w:rPr>
          <w:rFonts w:cstheme="minorHAnsi"/>
        </w:rPr>
        <w:t>€</w:t>
      </w:r>
      <w:r>
        <w:t xml:space="preserve">. </w:t>
      </w:r>
      <w:r w:rsidR="00EC5F21" w:rsidRPr="00943738">
        <w:t>Ugovor o kreditu broj EUPR-20-1101017 sa Hrvatskom bankom za obnovu i razvitak potpisan je 21.07.2020. godine.</w:t>
      </w:r>
    </w:p>
    <w:p w14:paraId="01E9CAAB" w14:textId="77777777" w:rsidR="008A2FA5" w:rsidRPr="00CC50DA" w:rsidRDefault="008A2FA5" w:rsidP="008A2FA5">
      <w:pPr>
        <w:spacing w:after="0"/>
        <w:jc w:val="both"/>
        <w:rPr>
          <w:lang w:val="sv-SE"/>
        </w:rPr>
      </w:pPr>
    </w:p>
    <w:p w14:paraId="28038718" w14:textId="3B8FC847" w:rsidR="004F39FD" w:rsidRPr="00723C55" w:rsidRDefault="002A63B8" w:rsidP="001E3D44">
      <w:pPr>
        <w:jc w:val="both"/>
        <w:rPr>
          <w:lang w:val="sv-SE"/>
        </w:rPr>
      </w:pPr>
      <w:r w:rsidRPr="00723C55">
        <w:rPr>
          <w:lang w:val="sv-SE"/>
        </w:rPr>
        <w:t>Pregled otplate kredita Dječj</w:t>
      </w:r>
      <w:r w:rsidR="0029674B" w:rsidRPr="00723C55">
        <w:rPr>
          <w:lang w:val="sv-SE"/>
        </w:rPr>
        <w:t>eg</w:t>
      </w:r>
      <w:r w:rsidRPr="00723C55">
        <w:rPr>
          <w:lang w:val="sv-SE"/>
        </w:rPr>
        <w:t xml:space="preserve"> vrti</w:t>
      </w:r>
      <w:r w:rsidR="00843340" w:rsidRPr="00723C55">
        <w:rPr>
          <w:lang w:val="sv-SE"/>
        </w:rPr>
        <w:t>ć</w:t>
      </w:r>
      <w:r w:rsidR="0029674B" w:rsidRPr="00723C55">
        <w:rPr>
          <w:lang w:val="sv-SE"/>
        </w:rPr>
        <w:t>a</w:t>
      </w:r>
      <w:r w:rsidRPr="00723C55">
        <w:rPr>
          <w:lang w:val="sv-SE"/>
        </w:rPr>
        <w:t xml:space="preserve"> Kapljica: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559"/>
        <w:gridCol w:w="1276"/>
        <w:gridCol w:w="1418"/>
        <w:gridCol w:w="1417"/>
        <w:gridCol w:w="1134"/>
      </w:tblGrid>
      <w:tr w:rsidR="0083022E" w:rsidRPr="0073646A" w14:paraId="2902AE45" w14:textId="77777777" w:rsidTr="0083022E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EA9D361" w14:textId="77777777" w:rsidR="0083022E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141EF793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Davatelj kredita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0C72E3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Namjena kredita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A00F96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Iznos kredita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82ABEA" w14:textId="4200661F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Stanje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  1.1.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202</w:t>
            </w:r>
            <w:r w:rsidR="00533481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4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09DFE3" w14:textId="2AF65E3A" w:rsidR="0083022E" w:rsidRPr="0073646A" w:rsidRDefault="00533481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Otplaćeno</w:t>
            </w:r>
            <w:r w:rsidR="0083022E"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glavnice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DEE3ED" w14:textId="46684D5A" w:rsidR="0083022E" w:rsidRPr="0073646A" w:rsidRDefault="0083022E" w:rsidP="002865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Stanje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="00533481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30.06.2024.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4DADA7C" w14:textId="77777777" w:rsidR="0083022E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5AFC834A" w14:textId="5B9ECCF7" w:rsidR="0083022E" w:rsidRDefault="00533481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Otplaćeno kamata</w:t>
            </w:r>
          </w:p>
          <w:p w14:paraId="24458939" w14:textId="3DE2CB94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26F7F1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Datum dospijeća kredita</w:t>
            </w:r>
          </w:p>
        </w:tc>
      </w:tr>
      <w:tr w:rsidR="0083022E" w:rsidRPr="0073646A" w14:paraId="5F2ADCE7" w14:textId="77777777" w:rsidTr="003A0C5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F1C" w14:textId="77777777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221B167" w14:textId="416EE19E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  <w:r w:rsidR="0000144C">
              <w:rPr>
                <w:rFonts w:eastAsia="Times New Roman" w:cstheme="minorHAnsi"/>
                <w:sz w:val="18"/>
                <w:szCs w:val="18"/>
                <w:lang w:val="hr-HR" w:eastAsia="hr-HR"/>
              </w:rPr>
              <w:t>-2019.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C67" w14:textId="77777777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Energetska obnova zgrade DV Kapljica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90C" w14:textId="2D5DD77E" w:rsidR="0083022E" w:rsidRPr="001F264B" w:rsidRDefault="007D170B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116.723,89 €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2BBA" w14:textId="02484E27" w:rsidR="0083022E" w:rsidRPr="001F264B" w:rsidRDefault="000B47A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70.034.35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B84" w14:textId="6C1B66AD" w:rsidR="0083022E" w:rsidRPr="001F264B" w:rsidRDefault="002764F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58.361,92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84D7" w14:textId="63176B53" w:rsidR="0083022E" w:rsidRPr="001F264B" w:rsidRDefault="002764F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58.361,97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F66F" w14:textId="06CB7586" w:rsidR="0083022E" w:rsidRPr="001F264B" w:rsidRDefault="002764F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472,91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1E3" w14:textId="77777777" w:rsidR="0083022E" w:rsidRPr="001F264B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365B1469" w14:textId="77777777" w:rsidR="0083022E" w:rsidRPr="001F264B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31.12.2026.</w:t>
            </w:r>
          </w:p>
        </w:tc>
      </w:tr>
      <w:tr w:rsidR="0083022E" w:rsidRPr="0073646A" w14:paraId="4E24E4E2" w14:textId="77777777" w:rsidTr="003A0C5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52E" w14:textId="77777777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D26E179" w14:textId="55D240CA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  <w:r w:rsidR="0000144C">
              <w:rPr>
                <w:rFonts w:eastAsia="Times New Roman" w:cstheme="minorHAnsi"/>
                <w:sz w:val="18"/>
                <w:szCs w:val="18"/>
                <w:lang w:val="hr-HR" w:eastAsia="hr-HR"/>
              </w:rPr>
              <w:t>-2020.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56F" w14:textId="77777777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Rekonstrukcija i dogradnja DV Kapljica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78D2" w14:textId="0BEE2A44" w:rsidR="0083022E" w:rsidRPr="001F264B" w:rsidRDefault="007D170B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316.540,29 €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04A8" w14:textId="5867F719" w:rsidR="0083022E" w:rsidRPr="001F264B" w:rsidRDefault="000B47A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300.713,28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57F5" w14:textId="712B71F9" w:rsidR="0083022E" w:rsidRPr="001F264B" w:rsidRDefault="002764F3" w:rsidP="006972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47.481,03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0AF3" w14:textId="43FA6923" w:rsidR="0083022E" w:rsidRPr="001F264B" w:rsidRDefault="002764F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269.059,26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E7EA" w14:textId="3AAEE08B" w:rsidR="0083022E" w:rsidRPr="001F264B" w:rsidRDefault="002764F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22.167,40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00C" w14:textId="77777777" w:rsidR="0083022E" w:rsidRPr="001F264B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C204C89" w14:textId="77777777" w:rsidR="0083022E" w:rsidRPr="001F264B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30.09.2028.</w:t>
            </w:r>
          </w:p>
        </w:tc>
      </w:tr>
      <w:tr w:rsidR="0083022E" w:rsidRPr="0073646A" w14:paraId="1B03E200" w14:textId="77777777" w:rsidTr="0083022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605" w14:textId="77777777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CBB5871" w14:textId="5A100B60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  <w:r w:rsidR="0000144C">
              <w:rPr>
                <w:rFonts w:eastAsia="Times New Roman" w:cstheme="minorHAnsi"/>
                <w:sz w:val="18"/>
                <w:szCs w:val="18"/>
                <w:lang w:val="hr-HR" w:eastAsia="hr-HR"/>
              </w:rPr>
              <w:t>-2020.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ACCF" w14:textId="77777777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Rekonstrukcija i dogradnja DV Kapljica-</w:t>
            </w:r>
            <w:proofErr w:type="spellStart"/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Vl</w:t>
            </w:r>
            <w:proofErr w:type="spellEnd"/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. udio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5F28" w14:textId="761F6EF9" w:rsidR="0083022E" w:rsidRPr="001F264B" w:rsidRDefault="007D170B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71.209,36 €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7930" w14:textId="6C7956D0" w:rsidR="0083022E" w:rsidRPr="001F264B" w:rsidRDefault="000B47A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23.736,48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9B6" w14:textId="5DE7A596" w:rsidR="0083022E" w:rsidRPr="001F264B" w:rsidRDefault="002764F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59.341,11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0DF3" w14:textId="72BA7042" w:rsidR="0083022E" w:rsidRPr="001F264B" w:rsidRDefault="002764F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11.868,26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ED28" w14:textId="5B874DDC" w:rsidR="0083022E" w:rsidRPr="001F264B" w:rsidRDefault="002764F3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3.624,96</w:t>
            </w:r>
            <w:r w:rsidR="00F139FA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</w:t>
            </w:r>
            <w:r w:rsidR="007D170B">
              <w:rPr>
                <w:rFonts w:eastAsia="Times New Roman" w:cstheme="minorHAnsi"/>
                <w:sz w:val="18"/>
                <w:szCs w:val="18"/>
                <w:lang w:val="hr-HR" w:eastAsia="hr-HR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54B7" w14:textId="77777777" w:rsidR="0083022E" w:rsidRPr="001F264B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31.12.2024.</w:t>
            </w:r>
          </w:p>
        </w:tc>
      </w:tr>
      <w:tr w:rsidR="0083022E" w:rsidRPr="0073646A" w14:paraId="0E83F51A" w14:textId="77777777" w:rsidTr="0083022E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497" w14:textId="77777777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1F264B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A6B6" w14:textId="50556B2F" w:rsidR="0083022E" w:rsidRPr="001F264B" w:rsidRDefault="00C93510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        </w:t>
            </w:r>
            <w:r w:rsidR="007D170B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504.473,54 €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3F59" w14:textId="63371CFB" w:rsidR="0083022E" w:rsidRPr="001F264B" w:rsidRDefault="00C93510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       </w:t>
            </w:r>
            <w:r w:rsidR="000B47A3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394.484,11</w:t>
            </w:r>
            <w:r w:rsidR="00100B4A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321F" w14:textId="60B5D29F" w:rsidR="0083022E" w:rsidRPr="001F264B" w:rsidRDefault="00C93510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 </w:t>
            </w:r>
            <w:r w:rsidR="0044495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165.184,06</w:t>
            </w:r>
            <w:r w:rsidR="006972CC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</w:t>
            </w:r>
            <w:r w:rsidR="00100B4A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7B3F" w14:textId="6950E35D" w:rsidR="0083022E" w:rsidRPr="001F264B" w:rsidRDefault="0044495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   339.289,49</w:t>
            </w:r>
            <w:r w:rsidR="00100B4A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EB44" w14:textId="04A29C39" w:rsidR="0083022E" w:rsidRPr="001F264B" w:rsidRDefault="0044495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       26.265,27</w:t>
            </w:r>
            <w:r w:rsidR="00100B4A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1D04" w14:textId="77777777" w:rsidR="0083022E" w:rsidRPr="001F264B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</w:tbl>
    <w:p w14:paraId="5FC5DFA9" w14:textId="77777777" w:rsidR="00CC520B" w:rsidRDefault="00CC520B" w:rsidP="00CC520B">
      <w:pPr>
        <w:pStyle w:val="Bezproreda"/>
        <w:ind w:left="1800"/>
        <w:rPr>
          <w:b/>
          <w:sz w:val="28"/>
          <w:szCs w:val="28"/>
        </w:rPr>
      </w:pPr>
    </w:p>
    <w:p w14:paraId="4E41E135" w14:textId="77777777" w:rsidR="00CC520B" w:rsidRDefault="00CC520B" w:rsidP="00CC520B">
      <w:pPr>
        <w:pStyle w:val="Bezproreda"/>
        <w:ind w:left="1800"/>
        <w:rPr>
          <w:b/>
          <w:sz w:val="28"/>
          <w:szCs w:val="28"/>
        </w:rPr>
      </w:pPr>
    </w:p>
    <w:p w14:paraId="7CDAFE77" w14:textId="6DBCD6D9" w:rsidR="002C4D86" w:rsidRPr="00A63D7D" w:rsidRDefault="00AC39B6" w:rsidP="0089389A">
      <w:pPr>
        <w:pStyle w:val="Bezproreda"/>
        <w:numPr>
          <w:ilvl w:val="0"/>
          <w:numId w:val="36"/>
        </w:numPr>
        <w:rPr>
          <w:b/>
          <w:sz w:val="28"/>
          <w:szCs w:val="28"/>
        </w:rPr>
      </w:pPr>
      <w:r w:rsidRPr="00A63D7D">
        <w:rPr>
          <w:b/>
          <w:sz w:val="28"/>
          <w:szCs w:val="28"/>
        </w:rPr>
        <w:t xml:space="preserve">IZVJEŠTAJ O DANIM JAMSTVIMA I </w:t>
      </w:r>
      <w:r w:rsidR="00B56193" w:rsidRPr="00A63D7D">
        <w:rPr>
          <w:b/>
          <w:sz w:val="28"/>
          <w:szCs w:val="28"/>
        </w:rPr>
        <w:t>PLAĆANJIMA PO PROTESTIRANIM JAMSTVIMA</w:t>
      </w:r>
    </w:p>
    <w:p w14:paraId="3F131255" w14:textId="77777777" w:rsidR="00F80B15" w:rsidRPr="00A63D7D" w:rsidRDefault="00F80B15" w:rsidP="00B36B6A">
      <w:pPr>
        <w:pStyle w:val="Bezproreda"/>
        <w:ind w:left="720"/>
        <w:jc w:val="center"/>
        <w:rPr>
          <w:b/>
          <w:sz w:val="28"/>
          <w:szCs w:val="28"/>
        </w:rPr>
      </w:pPr>
    </w:p>
    <w:p w14:paraId="59B31ADF" w14:textId="59D57F7F" w:rsidR="00705623" w:rsidRPr="00723C55" w:rsidRDefault="00D94471" w:rsidP="00D307FB">
      <w:pPr>
        <w:jc w:val="both"/>
        <w:rPr>
          <w:lang w:val="sv-SE"/>
        </w:rPr>
      </w:pPr>
      <w:r w:rsidRPr="00723C55">
        <w:rPr>
          <w:lang w:val="sv-SE"/>
        </w:rPr>
        <w:t xml:space="preserve">U razdoblju od 01.01. – </w:t>
      </w:r>
      <w:r w:rsidR="00A60FCF">
        <w:rPr>
          <w:lang w:val="sv-SE"/>
        </w:rPr>
        <w:t>30.06.2024</w:t>
      </w:r>
      <w:r w:rsidRPr="00723C55">
        <w:rPr>
          <w:lang w:val="sv-SE"/>
        </w:rPr>
        <w:t xml:space="preserve">. godine Općina Bistra nije </w:t>
      </w:r>
      <w:r w:rsidR="00D307FB" w:rsidRPr="00723C55">
        <w:rPr>
          <w:lang w:val="sv-SE"/>
        </w:rPr>
        <w:t>davala jamstva</w:t>
      </w:r>
      <w:r w:rsidR="0024005E" w:rsidRPr="00723C55">
        <w:rPr>
          <w:lang w:val="sv-SE"/>
        </w:rPr>
        <w:t xml:space="preserve">, te nema izdataka po </w:t>
      </w:r>
      <w:r w:rsidR="003751E5">
        <w:rPr>
          <w:lang w:val="sv-SE"/>
        </w:rPr>
        <w:t>protestiranim</w:t>
      </w:r>
      <w:r w:rsidR="00425A64" w:rsidRPr="00723C55">
        <w:rPr>
          <w:lang w:val="sv-SE"/>
        </w:rPr>
        <w:t xml:space="preserve"> </w:t>
      </w:r>
      <w:r w:rsidR="0024005E" w:rsidRPr="00723C55">
        <w:rPr>
          <w:lang w:val="sv-SE"/>
        </w:rPr>
        <w:t>jamstvima.</w:t>
      </w:r>
    </w:p>
    <w:p w14:paraId="64E51799" w14:textId="46F881B6" w:rsidR="0034045A" w:rsidRDefault="00D02FEC" w:rsidP="00D02FEC">
      <w:pPr>
        <w:pStyle w:val="Bezproreda"/>
        <w:jc w:val="both"/>
        <w:rPr>
          <w:lang w:val="hr-HR"/>
        </w:rPr>
      </w:pPr>
      <w:r w:rsidRPr="00723C55">
        <w:rPr>
          <w:lang w:val="hr-HR"/>
        </w:rPr>
        <w:tab/>
      </w:r>
      <w:r w:rsidRPr="00723C55">
        <w:rPr>
          <w:lang w:val="hr-HR"/>
        </w:rPr>
        <w:tab/>
      </w:r>
      <w:r w:rsidRPr="00723C55">
        <w:rPr>
          <w:lang w:val="hr-HR"/>
        </w:rPr>
        <w:tab/>
      </w:r>
      <w:r w:rsidRPr="00723C55">
        <w:rPr>
          <w:lang w:val="hr-HR"/>
        </w:rPr>
        <w:tab/>
      </w:r>
      <w:r w:rsidRPr="00723C55">
        <w:rPr>
          <w:lang w:val="hr-HR"/>
        </w:rPr>
        <w:tab/>
      </w:r>
    </w:p>
    <w:p w14:paraId="5961280F" w14:textId="0DA3EDC3" w:rsidR="00337400" w:rsidRPr="0034045A" w:rsidRDefault="0034045A" w:rsidP="0034045A">
      <w:pPr>
        <w:pStyle w:val="Bezproreda"/>
        <w:ind w:left="5040" w:firstLine="720"/>
        <w:jc w:val="both"/>
        <w:rPr>
          <w:b/>
          <w:bCs/>
          <w:lang w:val="hr-HR"/>
        </w:rPr>
      </w:pPr>
      <w:r w:rsidRPr="0034045A">
        <w:rPr>
          <w:b/>
          <w:bCs/>
          <w:lang w:val="hr-HR"/>
        </w:rPr>
        <w:t>Predsjednik Općinskog vijeća</w:t>
      </w:r>
    </w:p>
    <w:p w14:paraId="0278B00E" w14:textId="7FD44690" w:rsidR="0034045A" w:rsidRPr="0034045A" w:rsidRDefault="0034045A" w:rsidP="00D02FEC">
      <w:pPr>
        <w:pStyle w:val="Bezproreda"/>
        <w:jc w:val="both"/>
        <w:rPr>
          <w:b/>
          <w:bCs/>
          <w:lang w:val="hr-HR"/>
        </w:rPr>
      </w:pPr>
      <w:r w:rsidRPr="0034045A">
        <w:rPr>
          <w:b/>
          <w:bCs/>
          <w:lang w:val="hr-HR"/>
        </w:rPr>
        <w:tab/>
      </w:r>
      <w:r w:rsidRPr="0034045A">
        <w:rPr>
          <w:b/>
          <w:bCs/>
          <w:lang w:val="hr-HR"/>
        </w:rPr>
        <w:tab/>
      </w:r>
      <w:r w:rsidRPr="0034045A">
        <w:rPr>
          <w:b/>
          <w:bCs/>
          <w:lang w:val="hr-HR"/>
        </w:rPr>
        <w:tab/>
      </w:r>
      <w:r w:rsidRPr="0034045A">
        <w:rPr>
          <w:b/>
          <w:bCs/>
          <w:lang w:val="hr-HR"/>
        </w:rPr>
        <w:tab/>
      </w:r>
      <w:r w:rsidRPr="0034045A">
        <w:rPr>
          <w:b/>
          <w:bCs/>
          <w:lang w:val="hr-HR"/>
        </w:rPr>
        <w:tab/>
      </w:r>
      <w:r w:rsidRPr="0034045A">
        <w:rPr>
          <w:b/>
          <w:bCs/>
          <w:lang w:val="hr-HR"/>
        </w:rPr>
        <w:tab/>
      </w:r>
      <w:r w:rsidRPr="0034045A">
        <w:rPr>
          <w:b/>
          <w:bCs/>
          <w:lang w:val="hr-HR"/>
        </w:rPr>
        <w:tab/>
      </w:r>
      <w:r w:rsidRPr="0034045A">
        <w:rPr>
          <w:b/>
          <w:bCs/>
          <w:lang w:val="hr-HR"/>
        </w:rPr>
        <w:tab/>
      </w:r>
      <w:r w:rsidRPr="0034045A">
        <w:rPr>
          <w:b/>
          <w:bCs/>
          <w:lang w:val="hr-HR"/>
        </w:rPr>
        <w:tab/>
        <w:t>Krešimir Gulić</w:t>
      </w:r>
    </w:p>
    <w:sectPr w:rsidR="0034045A" w:rsidRPr="0034045A" w:rsidSect="00B417F2">
      <w:footerReference w:type="default" r:id="rId8"/>
      <w:pgSz w:w="11907" w:h="16839" w:code="9"/>
      <w:pgMar w:top="851" w:right="1134" w:bottom="993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D6FF" w14:textId="77777777" w:rsidR="00C03C02" w:rsidRDefault="00C03C02" w:rsidP="0024716B">
      <w:pPr>
        <w:spacing w:after="0" w:line="240" w:lineRule="auto"/>
      </w:pPr>
      <w:r>
        <w:separator/>
      </w:r>
    </w:p>
  </w:endnote>
  <w:endnote w:type="continuationSeparator" w:id="0">
    <w:p w14:paraId="51AD177A" w14:textId="77777777" w:rsidR="00C03C02" w:rsidRDefault="00C03C02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978888"/>
      <w:docPartObj>
        <w:docPartGallery w:val="Page Numbers (Bottom of Page)"/>
        <w:docPartUnique/>
      </w:docPartObj>
    </w:sdtPr>
    <w:sdtEndPr/>
    <w:sdtContent>
      <w:p w14:paraId="28927C98" w14:textId="77777777" w:rsidR="00C03C02" w:rsidRDefault="00C03C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92" w:rsidRPr="00DC5792">
          <w:rPr>
            <w:noProof/>
            <w:lang w:val="hr-HR"/>
          </w:rPr>
          <w:t>4</w:t>
        </w:r>
        <w:r>
          <w:fldChar w:fldCharType="end"/>
        </w:r>
      </w:p>
    </w:sdtContent>
  </w:sdt>
  <w:p w14:paraId="16C29AA1" w14:textId="77777777" w:rsidR="00C03C02" w:rsidRDefault="00C03C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C4850" w14:textId="77777777" w:rsidR="00C03C02" w:rsidRDefault="00C03C02" w:rsidP="0024716B">
      <w:pPr>
        <w:spacing w:after="0" w:line="240" w:lineRule="auto"/>
      </w:pPr>
      <w:r>
        <w:separator/>
      </w:r>
    </w:p>
  </w:footnote>
  <w:footnote w:type="continuationSeparator" w:id="0">
    <w:p w14:paraId="5343BE12" w14:textId="77777777" w:rsidR="00C03C02" w:rsidRDefault="00C03C02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78EF"/>
    <w:multiLevelType w:val="hybridMultilevel"/>
    <w:tmpl w:val="31A0367E"/>
    <w:lvl w:ilvl="0" w:tplc="53660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37A2"/>
    <w:multiLevelType w:val="hybridMultilevel"/>
    <w:tmpl w:val="5BD8D7DA"/>
    <w:lvl w:ilvl="0" w:tplc="BC92C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F6339"/>
    <w:multiLevelType w:val="hybridMultilevel"/>
    <w:tmpl w:val="C2443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317B"/>
    <w:multiLevelType w:val="hybridMultilevel"/>
    <w:tmpl w:val="0C0A424A"/>
    <w:lvl w:ilvl="0" w:tplc="041A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9435012"/>
    <w:multiLevelType w:val="hybridMultilevel"/>
    <w:tmpl w:val="EDA80CE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527813"/>
    <w:multiLevelType w:val="hybridMultilevel"/>
    <w:tmpl w:val="46CA0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021974"/>
    <w:multiLevelType w:val="multilevel"/>
    <w:tmpl w:val="134A6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8C003A"/>
    <w:multiLevelType w:val="hybridMultilevel"/>
    <w:tmpl w:val="7ADA98CC"/>
    <w:lvl w:ilvl="0" w:tplc="3DE26C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2274B6"/>
    <w:multiLevelType w:val="hybridMultilevel"/>
    <w:tmpl w:val="3C7E2D46"/>
    <w:lvl w:ilvl="0" w:tplc="9C6080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BF0670"/>
    <w:multiLevelType w:val="multilevel"/>
    <w:tmpl w:val="744C2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4D457D9"/>
    <w:multiLevelType w:val="hybridMultilevel"/>
    <w:tmpl w:val="B2E6A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A2F27"/>
    <w:multiLevelType w:val="hybridMultilevel"/>
    <w:tmpl w:val="964EBF70"/>
    <w:lvl w:ilvl="0" w:tplc="2486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2AB8"/>
    <w:multiLevelType w:val="hybridMultilevel"/>
    <w:tmpl w:val="6330AF8C"/>
    <w:lvl w:ilvl="0" w:tplc="3290094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1A2E63"/>
    <w:multiLevelType w:val="multilevel"/>
    <w:tmpl w:val="77465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CF26D1"/>
    <w:multiLevelType w:val="multilevel"/>
    <w:tmpl w:val="CCD21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B4D53"/>
    <w:multiLevelType w:val="multilevel"/>
    <w:tmpl w:val="69126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5E50DF"/>
    <w:multiLevelType w:val="multilevel"/>
    <w:tmpl w:val="7A3A6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530"/>
    <w:multiLevelType w:val="hybridMultilevel"/>
    <w:tmpl w:val="020C06A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AD87966"/>
    <w:multiLevelType w:val="multilevel"/>
    <w:tmpl w:val="EF4C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2793B"/>
    <w:multiLevelType w:val="hybridMultilevel"/>
    <w:tmpl w:val="9ED82A46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AC3912"/>
    <w:multiLevelType w:val="hybridMultilevel"/>
    <w:tmpl w:val="DF020E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E33FBC"/>
    <w:multiLevelType w:val="hybridMultilevel"/>
    <w:tmpl w:val="6336937E"/>
    <w:lvl w:ilvl="0" w:tplc="8A52E9C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710F86"/>
    <w:multiLevelType w:val="hybridMultilevel"/>
    <w:tmpl w:val="4F864A9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494915">
    <w:abstractNumId w:val="29"/>
  </w:num>
  <w:num w:numId="2" w16cid:durableId="2091459663">
    <w:abstractNumId w:val="0"/>
  </w:num>
  <w:num w:numId="3" w16cid:durableId="1412508265">
    <w:abstractNumId w:val="3"/>
  </w:num>
  <w:num w:numId="4" w16cid:durableId="311912762">
    <w:abstractNumId w:val="26"/>
  </w:num>
  <w:num w:numId="5" w16cid:durableId="410584308">
    <w:abstractNumId w:val="14"/>
  </w:num>
  <w:num w:numId="6" w16cid:durableId="936592933">
    <w:abstractNumId w:val="30"/>
  </w:num>
  <w:num w:numId="7" w16cid:durableId="1919094727">
    <w:abstractNumId w:val="27"/>
  </w:num>
  <w:num w:numId="8" w16cid:durableId="1567494215">
    <w:abstractNumId w:val="25"/>
  </w:num>
  <w:num w:numId="9" w16cid:durableId="831337227">
    <w:abstractNumId w:val="31"/>
  </w:num>
  <w:num w:numId="10" w16cid:durableId="222376928">
    <w:abstractNumId w:val="33"/>
  </w:num>
  <w:num w:numId="11" w16cid:durableId="410657602">
    <w:abstractNumId w:val="7"/>
  </w:num>
  <w:num w:numId="12" w16cid:durableId="605432492">
    <w:abstractNumId w:val="11"/>
  </w:num>
  <w:num w:numId="13" w16cid:durableId="454301369">
    <w:abstractNumId w:val="5"/>
  </w:num>
  <w:num w:numId="14" w16cid:durableId="1736783276">
    <w:abstractNumId w:val="9"/>
  </w:num>
  <w:num w:numId="15" w16cid:durableId="620647905">
    <w:abstractNumId w:val="21"/>
  </w:num>
  <w:num w:numId="16" w16cid:durableId="150610066">
    <w:abstractNumId w:val="24"/>
  </w:num>
  <w:num w:numId="17" w16cid:durableId="279260655">
    <w:abstractNumId w:val="2"/>
  </w:num>
  <w:num w:numId="18" w16cid:durableId="355352752">
    <w:abstractNumId w:val="17"/>
  </w:num>
  <w:num w:numId="19" w16cid:durableId="2092309907">
    <w:abstractNumId w:val="18"/>
  </w:num>
  <w:num w:numId="20" w16cid:durableId="446655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3136197">
    <w:abstractNumId w:val="0"/>
  </w:num>
  <w:num w:numId="22" w16cid:durableId="238292988">
    <w:abstractNumId w:val="4"/>
  </w:num>
  <w:num w:numId="23" w16cid:durableId="1226255294">
    <w:abstractNumId w:val="1"/>
  </w:num>
  <w:num w:numId="24" w16cid:durableId="1636375499">
    <w:abstractNumId w:val="28"/>
  </w:num>
  <w:num w:numId="25" w16cid:durableId="1269775460">
    <w:abstractNumId w:val="13"/>
  </w:num>
  <w:num w:numId="26" w16cid:durableId="828640130">
    <w:abstractNumId w:val="22"/>
  </w:num>
  <w:num w:numId="27" w16cid:durableId="300185866">
    <w:abstractNumId w:val="32"/>
  </w:num>
  <w:num w:numId="28" w16cid:durableId="806506557">
    <w:abstractNumId w:val="20"/>
  </w:num>
  <w:num w:numId="29" w16cid:durableId="1408916192">
    <w:abstractNumId w:val="19"/>
  </w:num>
  <w:num w:numId="30" w16cid:durableId="611279875">
    <w:abstractNumId w:val="6"/>
  </w:num>
  <w:num w:numId="31" w16cid:durableId="14506104">
    <w:abstractNumId w:val="15"/>
  </w:num>
  <w:num w:numId="32" w16cid:durableId="982198775">
    <w:abstractNumId w:val="16"/>
  </w:num>
  <w:num w:numId="33" w16cid:durableId="1091975992">
    <w:abstractNumId w:val="10"/>
  </w:num>
  <w:num w:numId="34" w16cid:durableId="482739429">
    <w:abstractNumId w:val="8"/>
  </w:num>
  <w:num w:numId="35" w16cid:durableId="1178665417">
    <w:abstractNumId w:val="23"/>
  </w:num>
  <w:num w:numId="36" w16cid:durableId="117954391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E1"/>
    <w:rsid w:val="00000383"/>
    <w:rsid w:val="000006E2"/>
    <w:rsid w:val="0000109F"/>
    <w:rsid w:val="0000144C"/>
    <w:rsid w:val="000015F6"/>
    <w:rsid w:val="00002195"/>
    <w:rsid w:val="000052DB"/>
    <w:rsid w:val="000059DD"/>
    <w:rsid w:val="00005CB3"/>
    <w:rsid w:val="00006467"/>
    <w:rsid w:val="000069BF"/>
    <w:rsid w:val="00006E47"/>
    <w:rsid w:val="0000728A"/>
    <w:rsid w:val="00007945"/>
    <w:rsid w:val="0000796E"/>
    <w:rsid w:val="00010AC3"/>
    <w:rsid w:val="000115A3"/>
    <w:rsid w:val="00011A1C"/>
    <w:rsid w:val="00012509"/>
    <w:rsid w:val="0001313F"/>
    <w:rsid w:val="00013398"/>
    <w:rsid w:val="00014346"/>
    <w:rsid w:val="00014842"/>
    <w:rsid w:val="00015080"/>
    <w:rsid w:val="000151EC"/>
    <w:rsid w:val="00015CA8"/>
    <w:rsid w:val="00015E1F"/>
    <w:rsid w:val="00016085"/>
    <w:rsid w:val="000163A9"/>
    <w:rsid w:val="00016766"/>
    <w:rsid w:val="00016A96"/>
    <w:rsid w:val="00016BD5"/>
    <w:rsid w:val="00022545"/>
    <w:rsid w:val="000228C1"/>
    <w:rsid w:val="00022A8B"/>
    <w:rsid w:val="00023FF8"/>
    <w:rsid w:val="0002467C"/>
    <w:rsid w:val="00024928"/>
    <w:rsid w:val="00024FF1"/>
    <w:rsid w:val="00027331"/>
    <w:rsid w:val="00027BB9"/>
    <w:rsid w:val="00027DEE"/>
    <w:rsid w:val="00030268"/>
    <w:rsid w:val="000316E7"/>
    <w:rsid w:val="00031819"/>
    <w:rsid w:val="00031D92"/>
    <w:rsid w:val="0003245F"/>
    <w:rsid w:val="00032509"/>
    <w:rsid w:val="000338EA"/>
    <w:rsid w:val="00033C03"/>
    <w:rsid w:val="00033D37"/>
    <w:rsid w:val="000353E4"/>
    <w:rsid w:val="00035520"/>
    <w:rsid w:val="000355F3"/>
    <w:rsid w:val="00035951"/>
    <w:rsid w:val="0003596D"/>
    <w:rsid w:val="00035CD0"/>
    <w:rsid w:val="000363A6"/>
    <w:rsid w:val="000367AA"/>
    <w:rsid w:val="00037A6D"/>
    <w:rsid w:val="00037C99"/>
    <w:rsid w:val="00037D48"/>
    <w:rsid w:val="0004077A"/>
    <w:rsid w:val="00041371"/>
    <w:rsid w:val="0004198C"/>
    <w:rsid w:val="0004245B"/>
    <w:rsid w:val="000433C8"/>
    <w:rsid w:val="00043846"/>
    <w:rsid w:val="000439D5"/>
    <w:rsid w:val="00043A22"/>
    <w:rsid w:val="00044771"/>
    <w:rsid w:val="00044BF6"/>
    <w:rsid w:val="00045505"/>
    <w:rsid w:val="00045519"/>
    <w:rsid w:val="000455DB"/>
    <w:rsid w:val="000514D7"/>
    <w:rsid w:val="000517D0"/>
    <w:rsid w:val="00051BED"/>
    <w:rsid w:val="00052D78"/>
    <w:rsid w:val="00053048"/>
    <w:rsid w:val="000534CE"/>
    <w:rsid w:val="00053552"/>
    <w:rsid w:val="000537EC"/>
    <w:rsid w:val="00053BAB"/>
    <w:rsid w:val="00054012"/>
    <w:rsid w:val="000541A7"/>
    <w:rsid w:val="00054621"/>
    <w:rsid w:val="00054DD1"/>
    <w:rsid w:val="000558B7"/>
    <w:rsid w:val="0005759F"/>
    <w:rsid w:val="00057C4E"/>
    <w:rsid w:val="00057F0F"/>
    <w:rsid w:val="00060909"/>
    <w:rsid w:val="00061783"/>
    <w:rsid w:val="00061B9E"/>
    <w:rsid w:val="00062268"/>
    <w:rsid w:val="000623EA"/>
    <w:rsid w:val="00063230"/>
    <w:rsid w:val="000641C4"/>
    <w:rsid w:val="00064251"/>
    <w:rsid w:val="00064894"/>
    <w:rsid w:val="0006542B"/>
    <w:rsid w:val="00065D39"/>
    <w:rsid w:val="00067021"/>
    <w:rsid w:val="00067050"/>
    <w:rsid w:val="0006720D"/>
    <w:rsid w:val="0006751D"/>
    <w:rsid w:val="000677AA"/>
    <w:rsid w:val="00070D52"/>
    <w:rsid w:val="00071708"/>
    <w:rsid w:val="00071A4C"/>
    <w:rsid w:val="00071F1B"/>
    <w:rsid w:val="00072846"/>
    <w:rsid w:val="00073143"/>
    <w:rsid w:val="00074544"/>
    <w:rsid w:val="00074E7F"/>
    <w:rsid w:val="00075D0C"/>
    <w:rsid w:val="00077055"/>
    <w:rsid w:val="00077222"/>
    <w:rsid w:val="0007798B"/>
    <w:rsid w:val="00077BD0"/>
    <w:rsid w:val="00077DC0"/>
    <w:rsid w:val="000803CC"/>
    <w:rsid w:val="00080462"/>
    <w:rsid w:val="000818B2"/>
    <w:rsid w:val="00082036"/>
    <w:rsid w:val="0008204C"/>
    <w:rsid w:val="00082769"/>
    <w:rsid w:val="000829C6"/>
    <w:rsid w:val="00082B1A"/>
    <w:rsid w:val="000841C1"/>
    <w:rsid w:val="0008522D"/>
    <w:rsid w:val="0008561C"/>
    <w:rsid w:val="00085CB4"/>
    <w:rsid w:val="00087451"/>
    <w:rsid w:val="000874DE"/>
    <w:rsid w:val="00087C10"/>
    <w:rsid w:val="000901AF"/>
    <w:rsid w:val="00090841"/>
    <w:rsid w:val="000912CD"/>
    <w:rsid w:val="00091442"/>
    <w:rsid w:val="00091550"/>
    <w:rsid w:val="0009189A"/>
    <w:rsid w:val="00091D27"/>
    <w:rsid w:val="000920E8"/>
    <w:rsid w:val="00092231"/>
    <w:rsid w:val="00092391"/>
    <w:rsid w:val="00092C01"/>
    <w:rsid w:val="000944D8"/>
    <w:rsid w:val="00095AF9"/>
    <w:rsid w:val="00095B1D"/>
    <w:rsid w:val="00095D40"/>
    <w:rsid w:val="00095D67"/>
    <w:rsid w:val="000960B3"/>
    <w:rsid w:val="00096168"/>
    <w:rsid w:val="0009652A"/>
    <w:rsid w:val="00096E65"/>
    <w:rsid w:val="00096FD1"/>
    <w:rsid w:val="00097A7E"/>
    <w:rsid w:val="000A101D"/>
    <w:rsid w:val="000A1A27"/>
    <w:rsid w:val="000A1ED3"/>
    <w:rsid w:val="000A26D8"/>
    <w:rsid w:val="000A2B64"/>
    <w:rsid w:val="000A3126"/>
    <w:rsid w:val="000A3488"/>
    <w:rsid w:val="000A3B2D"/>
    <w:rsid w:val="000A3C9E"/>
    <w:rsid w:val="000A41D7"/>
    <w:rsid w:val="000A41F7"/>
    <w:rsid w:val="000A4B2B"/>
    <w:rsid w:val="000A5696"/>
    <w:rsid w:val="000A5B59"/>
    <w:rsid w:val="000A70E2"/>
    <w:rsid w:val="000A72AE"/>
    <w:rsid w:val="000A773B"/>
    <w:rsid w:val="000A7961"/>
    <w:rsid w:val="000A7D48"/>
    <w:rsid w:val="000B04D7"/>
    <w:rsid w:val="000B09EC"/>
    <w:rsid w:val="000B0E9D"/>
    <w:rsid w:val="000B114B"/>
    <w:rsid w:val="000B1550"/>
    <w:rsid w:val="000B1A18"/>
    <w:rsid w:val="000B1C41"/>
    <w:rsid w:val="000B2006"/>
    <w:rsid w:val="000B24F2"/>
    <w:rsid w:val="000B2741"/>
    <w:rsid w:val="000B2B02"/>
    <w:rsid w:val="000B3B30"/>
    <w:rsid w:val="000B47A3"/>
    <w:rsid w:val="000B47F4"/>
    <w:rsid w:val="000B5EC8"/>
    <w:rsid w:val="000B691D"/>
    <w:rsid w:val="000B7CD5"/>
    <w:rsid w:val="000B7D7F"/>
    <w:rsid w:val="000C0EDE"/>
    <w:rsid w:val="000C141D"/>
    <w:rsid w:val="000C1CF2"/>
    <w:rsid w:val="000C28BB"/>
    <w:rsid w:val="000C425F"/>
    <w:rsid w:val="000C4FA4"/>
    <w:rsid w:val="000C546C"/>
    <w:rsid w:val="000C5537"/>
    <w:rsid w:val="000C64C5"/>
    <w:rsid w:val="000D007A"/>
    <w:rsid w:val="000D016E"/>
    <w:rsid w:val="000D0674"/>
    <w:rsid w:val="000D10A3"/>
    <w:rsid w:val="000D1695"/>
    <w:rsid w:val="000D17E7"/>
    <w:rsid w:val="000D23DF"/>
    <w:rsid w:val="000D2711"/>
    <w:rsid w:val="000D2E93"/>
    <w:rsid w:val="000D3A65"/>
    <w:rsid w:val="000D3D33"/>
    <w:rsid w:val="000D43D7"/>
    <w:rsid w:val="000D4743"/>
    <w:rsid w:val="000D48C6"/>
    <w:rsid w:val="000D4B4F"/>
    <w:rsid w:val="000D4C05"/>
    <w:rsid w:val="000D4CBA"/>
    <w:rsid w:val="000D4F39"/>
    <w:rsid w:val="000D4F63"/>
    <w:rsid w:val="000D5B14"/>
    <w:rsid w:val="000D5F10"/>
    <w:rsid w:val="000D6A9E"/>
    <w:rsid w:val="000E0154"/>
    <w:rsid w:val="000E0600"/>
    <w:rsid w:val="000E1673"/>
    <w:rsid w:val="000E2604"/>
    <w:rsid w:val="000E2B7C"/>
    <w:rsid w:val="000E3027"/>
    <w:rsid w:val="000E32D3"/>
    <w:rsid w:val="000E3EDA"/>
    <w:rsid w:val="000E43F5"/>
    <w:rsid w:val="000E491D"/>
    <w:rsid w:val="000E59DB"/>
    <w:rsid w:val="000E678B"/>
    <w:rsid w:val="000E74BD"/>
    <w:rsid w:val="000E7603"/>
    <w:rsid w:val="000E772E"/>
    <w:rsid w:val="000E776B"/>
    <w:rsid w:val="000E77EC"/>
    <w:rsid w:val="000E7948"/>
    <w:rsid w:val="000F136C"/>
    <w:rsid w:val="000F1604"/>
    <w:rsid w:val="000F1C67"/>
    <w:rsid w:val="000F1DF4"/>
    <w:rsid w:val="000F4140"/>
    <w:rsid w:val="000F4731"/>
    <w:rsid w:val="000F4860"/>
    <w:rsid w:val="000F4CB3"/>
    <w:rsid w:val="000F4D74"/>
    <w:rsid w:val="000F579F"/>
    <w:rsid w:val="000F5C4E"/>
    <w:rsid w:val="000F6CE1"/>
    <w:rsid w:val="000F71F4"/>
    <w:rsid w:val="000F77A7"/>
    <w:rsid w:val="000F7F33"/>
    <w:rsid w:val="00100319"/>
    <w:rsid w:val="00100B4A"/>
    <w:rsid w:val="001029BF"/>
    <w:rsid w:val="00102A3E"/>
    <w:rsid w:val="00102DB6"/>
    <w:rsid w:val="001032A4"/>
    <w:rsid w:val="00103DF4"/>
    <w:rsid w:val="00104951"/>
    <w:rsid w:val="0010607A"/>
    <w:rsid w:val="00107108"/>
    <w:rsid w:val="0010736A"/>
    <w:rsid w:val="00107B41"/>
    <w:rsid w:val="00110388"/>
    <w:rsid w:val="00111167"/>
    <w:rsid w:val="001126D4"/>
    <w:rsid w:val="00113809"/>
    <w:rsid w:val="00113E51"/>
    <w:rsid w:val="001152AD"/>
    <w:rsid w:val="0011551F"/>
    <w:rsid w:val="001156F5"/>
    <w:rsid w:val="00115B40"/>
    <w:rsid w:val="00115B8E"/>
    <w:rsid w:val="00115C67"/>
    <w:rsid w:val="001164CB"/>
    <w:rsid w:val="00116776"/>
    <w:rsid w:val="00117385"/>
    <w:rsid w:val="0011765C"/>
    <w:rsid w:val="001209B5"/>
    <w:rsid w:val="00122447"/>
    <w:rsid w:val="00122B97"/>
    <w:rsid w:val="00123C61"/>
    <w:rsid w:val="00125EBA"/>
    <w:rsid w:val="00126171"/>
    <w:rsid w:val="001262A5"/>
    <w:rsid w:val="001270CA"/>
    <w:rsid w:val="00127240"/>
    <w:rsid w:val="00127DE2"/>
    <w:rsid w:val="0013075F"/>
    <w:rsid w:val="00131C7A"/>
    <w:rsid w:val="00132584"/>
    <w:rsid w:val="00132C58"/>
    <w:rsid w:val="00133C9F"/>
    <w:rsid w:val="0013477C"/>
    <w:rsid w:val="0013492E"/>
    <w:rsid w:val="00134C53"/>
    <w:rsid w:val="001355E9"/>
    <w:rsid w:val="001359CC"/>
    <w:rsid w:val="00136139"/>
    <w:rsid w:val="001366F7"/>
    <w:rsid w:val="0013718A"/>
    <w:rsid w:val="00137346"/>
    <w:rsid w:val="00137749"/>
    <w:rsid w:val="0014152C"/>
    <w:rsid w:val="001417DD"/>
    <w:rsid w:val="00141A70"/>
    <w:rsid w:val="00143127"/>
    <w:rsid w:val="0014345B"/>
    <w:rsid w:val="00143C5A"/>
    <w:rsid w:val="00143F51"/>
    <w:rsid w:val="001443E6"/>
    <w:rsid w:val="00144D75"/>
    <w:rsid w:val="0014568F"/>
    <w:rsid w:val="001461F9"/>
    <w:rsid w:val="001463CB"/>
    <w:rsid w:val="001463CF"/>
    <w:rsid w:val="001467D0"/>
    <w:rsid w:val="00146807"/>
    <w:rsid w:val="001468CC"/>
    <w:rsid w:val="00146FBD"/>
    <w:rsid w:val="00147065"/>
    <w:rsid w:val="001476D3"/>
    <w:rsid w:val="001476F0"/>
    <w:rsid w:val="001479D7"/>
    <w:rsid w:val="00150E17"/>
    <w:rsid w:val="001517A4"/>
    <w:rsid w:val="0015270E"/>
    <w:rsid w:val="00152B25"/>
    <w:rsid w:val="001537A4"/>
    <w:rsid w:val="00153A9F"/>
    <w:rsid w:val="00153BB9"/>
    <w:rsid w:val="00154523"/>
    <w:rsid w:val="001545A2"/>
    <w:rsid w:val="00154E8C"/>
    <w:rsid w:val="00155527"/>
    <w:rsid w:val="00155FBA"/>
    <w:rsid w:val="00156089"/>
    <w:rsid w:val="00157347"/>
    <w:rsid w:val="001573BB"/>
    <w:rsid w:val="00157A95"/>
    <w:rsid w:val="0016139A"/>
    <w:rsid w:val="00161924"/>
    <w:rsid w:val="00162956"/>
    <w:rsid w:val="00162AD1"/>
    <w:rsid w:val="00162EEA"/>
    <w:rsid w:val="00163925"/>
    <w:rsid w:val="00163AE9"/>
    <w:rsid w:val="001664C9"/>
    <w:rsid w:val="0016651E"/>
    <w:rsid w:val="00166537"/>
    <w:rsid w:val="00166794"/>
    <w:rsid w:val="00166BDE"/>
    <w:rsid w:val="00166EE2"/>
    <w:rsid w:val="001676B0"/>
    <w:rsid w:val="001677DC"/>
    <w:rsid w:val="00170B90"/>
    <w:rsid w:val="001716AC"/>
    <w:rsid w:val="001723F1"/>
    <w:rsid w:val="001724F8"/>
    <w:rsid w:val="001735DF"/>
    <w:rsid w:val="00174E17"/>
    <w:rsid w:val="001753BD"/>
    <w:rsid w:val="00175886"/>
    <w:rsid w:val="00176397"/>
    <w:rsid w:val="00176509"/>
    <w:rsid w:val="00176F20"/>
    <w:rsid w:val="0017724A"/>
    <w:rsid w:val="0017762E"/>
    <w:rsid w:val="001803D7"/>
    <w:rsid w:val="001807B1"/>
    <w:rsid w:val="00180FCF"/>
    <w:rsid w:val="00181483"/>
    <w:rsid w:val="0018177E"/>
    <w:rsid w:val="00181849"/>
    <w:rsid w:val="00181DBC"/>
    <w:rsid w:val="00182A12"/>
    <w:rsid w:val="00182F42"/>
    <w:rsid w:val="001831B6"/>
    <w:rsid w:val="00183414"/>
    <w:rsid w:val="001835C8"/>
    <w:rsid w:val="001835D4"/>
    <w:rsid w:val="00184910"/>
    <w:rsid w:val="00184D7F"/>
    <w:rsid w:val="00184F96"/>
    <w:rsid w:val="00185124"/>
    <w:rsid w:val="0018521C"/>
    <w:rsid w:val="00185315"/>
    <w:rsid w:val="00185802"/>
    <w:rsid w:val="00185E51"/>
    <w:rsid w:val="00185FF7"/>
    <w:rsid w:val="00186117"/>
    <w:rsid w:val="0018699B"/>
    <w:rsid w:val="001874B5"/>
    <w:rsid w:val="00190039"/>
    <w:rsid w:val="00190D6B"/>
    <w:rsid w:val="001915AB"/>
    <w:rsid w:val="001931A1"/>
    <w:rsid w:val="00193461"/>
    <w:rsid w:val="001935FA"/>
    <w:rsid w:val="00195120"/>
    <w:rsid w:val="001951AC"/>
    <w:rsid w:val="0019560C"/>
    <w:rsid w:val="001962C4"/>
    <w:rsid w:val="00196BA4"/>
    <w:rsid w:val="00197253"/>
    <w:rsid w:val="001A08D1"/>
    <w:rsid w:val="001A0AF1"/>
    <w:rsid w:val="001A0DE0"/>
    <w:rsid w:val="001A15B6"/>
    <w:rsid w:val="001A15CB"/>
    <w:rsid w:val="001A15FB"/>
    <w:rsid w:val="001A17DF"/>
    <w:rsid w:val="001A25FE"/>
    <w:rsid w:val="001A356D"/>
    <w:rsid w:val="001A3D83"/>
    <w:rsid w:val="001A3DC1"/>
    <w:rsid w:val="001A4939"/>
    <w:rsid w:val="001A55D1"/>
    <w:rsid w:val="001A5C75"/>
    <w:rsid w:val="001A5FB0"/>
    <w:rsid w:val="001A6368"/>
    <w:rsid w:val="001A65AA"/>
    <w:rsid w:val="001A765E"/>
    <w:rsid w:val="001B0345"/>
    <w:rsid w:val="001B0494"/>
    <w:rsid w:val="001B0502"/>
    <w:rsid w:val="001B06A6"/>
    <w:rsid w:val="001B1C8A"/>
    <w:rsid w:val="001B2D09"/>
    <w:rsid w:val="001B340A"/>
    <w:rsid w:val="001B41D7"/>
    <w:rsid w:val="001B4AD4"/>
    <w:rsid w:val="001B4D39"/>
    <w:rsid w:val="001B5792"/>
    <w:rsid w:val="001B5A7E"/>
    <w:rsid w:val="001B61C1"/>
    <w:rsid w:val="001B691C"/>
    <w:rsid w:val="001B6C5E"/>
    <w:rsid w:val="001B6F6D"/>
    <w:rsid w:val="001B7F47"/>
    <w:rsid w:val="001C0576"/>
    <w:rsid w:val="001C0A1F"/>
    <w:rsid w:val="001C0B6B"/>
    <w:rsid w:val="001C1388"/>
    <w:rsid w:val="001C1F49"/>
    <w:rsid w:val="001C2C0B"/>
    <w:rsid w:val="001C4AA8"/>
    <w:rsid w:val="001C4F15"/>
    <w:rsid w:val="001C5144"/>
    <w:rsid w:val="001C5690"/>
    <w:rsid w:val="001C5760"/>
    <w:rsid w:val="001C5AF9"/>
    <w:rsid w:val="001C5F12"/>
    <w:rsid w:val="001C6849"/>
    <w:rsid w:val="001C6D18"/>
    <w:rsid w:val="001C72D9"/>
    <w:rsid w:val="001C7C09"/>
    <w:rsid w:val="001D07EF"/>
    <w:rsid w:val="001D1BCB"/>
    <w:rsid w:val="001D29B5"/>
    <w:rsid w:val="001D2F22"/>
    <w:rsid w:val="001D3776"/>
    <w:rsid w:val="001D3C47"/>
    <w:rsid w:val="001D3EB1"/>
    <w:rsid w:val="001D43E7"/>
    <w:rsid w:val="001D4586"/>
    <w:rsid w:val="001D5879"/>
    <w:rsid w:val="001D66CB"/>
    <w:rsid w:val="001D6924"/>
    <w:rsid w:val="001D7AAD"/>
    <w:rsid w:val="001E00A6"/>
    <w:rsid w:val="001E099C"/>
    <w:rsid w:val="001E1FDB"/>
    <w:rsid w:val="001E2127"/>
    <w:rsid w:val="001E2A85"/>
    <w:rsid w:val="001E3053"/>
    <w:rsid w:val="001E3390"/>
    <w:rsid w:val="001E357F"/>
    <w:rsid w:val="001E35CB"/>
    <w:rsid w:val="001E3D44"/>
    <w:rsid w:val="001E3E08"/>
    <w:rsid w:val="001E44E5"/>
    <w:rsid w:val="001E4D8E"/>
    <w:rsid w:val="001E5088"/>
    <w:rsid w:val="001E515A"/>
    <w:rsid w:val="001E610D"/>
    <w:rsid w:val="001E672F"/>
    <w:rsid w:val="001E7724"/>
    <w:rsid w:val="001E7F6A"/>
    <w:rsid w:val="001F0425"/>
    <w:rsid w:val="001F0A14"/>
    <w:rsid w:val="001F0C1C"/>
    <w:rsid w:val="001F0ED2"/>
    <w:rsid w:val="001F0F0A"/>
    <w:rsid w:val="001F14B7"/>
    <w:rsid w:val="001F264B"/>
    <w:rsid w:val="001F2CD6"/>
    <w:rsid w:val="001F3480"/>
    <w:rsid w:val="001F38E4"/>
    <w:rsid w:val="001F3AFE"/>
    <w:rsid w:val="001F3BE5"/>
    <w:rsid w:val="001F3C2D"/>
    <w:rsid w:val="001F3FB0"/>
    <w:rsid w:val="001F4126"/>
    <w:rsid w:val="001F430E"/>
    <w:rsid w:val="001F5652"/>
    <w:rsid w:val="001F5B3F"/>
    <w:rsid w:val="001F6146"/>
    <w:rsid w:val="001F66DF"/>
    <w:rsid w:val="00200628"/>
    <w:rsid w:val="0020095E"/>
    <w:rsid w:val="00200ACC"/>
    <w:rsid w:val="00201008"/>
    <w:rsid w:val="00202C5E"/>
    <w:rsid w:val="002031F4"/>
    <w:rsid w:val="002036B9"/>
    <w:rsid w:val="002042AE"/>
    <w:rsid w:val="002046D0"/>
    <w:rsid w:val="002065AF"/>
    <w:rsid w:val="00206897"/>
    <w:rsid w:val="002069E0"/>
    <w:rsid w:val="00206F7B"/>
    <w:rsid w:val="00207CF7"/>
    <w:rsid w:val="00210100"/>
    <w:rsid w:val="0021061C"/>
    <w:rsid w:val="0021180D"/>
    <w:rsid w:val="00211B48"/>
    <w:rsid w:val="00211CBD"/>
    <w:rsid w:val="002123C1"/>
    <w:rsid w:val="002123D6"/>
    <w:rsid w:val="002124AF"/>
    <w:rsid w:val="00214790"/>
    <w:rsid w:val="00214CF6"/>
    <w:rsid w:val="00215F29"/>
    <w:rsid w:val="002166D6"/>
    <w:rsid w:val="002167F3"/>
    <w:rsid w:val="00216803"/>
    <w:rsid w:val="00217313"/>
    <w:rsid w:val="00217785"/>
    <w:rsid w:val="002208CE"/>
    <w:rsid w:val="00221453"/>
    <w:rsid w:val="002226F4"/>
    <w:rsid w:val="00222AF4"/>
    <w:rsid w:val="00222EA2"/>
    <w:rsid w:val="0022327A"/>
    <w:rsid w:val="002236E0"/>
    <w:rsid w:val="00224510"/>
    <w:rsid w:val="00224D6C"/>
    <w:rsid w:val="00225067"/>
    <w:rsid w:val="00225FB6"/>
    <w:rsid w:val="002268C9"/>
    <w:rsid w:val="00226BDF"/>
    <w:rsid w:val="00226DB6"/>
    <w:rsid w:val="0022742F"/>
    <w:rsid w:val="0023008B"/>
    <w:rsid w:val="0023022C"/>
    <w:rsid w:val="002306CB"/>
    <w:rsid w:val="00231474"/>
    <w:rsid w:val="00231FD3"/>
    <w:rsid w:val="00232863"/>
    <w:rsid w:val="002333DF"/>
    <w:rsid w:val="002337FB"/>
    <w:rsid w:val="00233B4F"/>
    <w:rsid w:val="00234B2D"/>
    <w:rsid w:val="002370B3"/>
    <w:rsid w:val="0024005E"/>
    <w:rsid w:val="002400AB"/>
    <w:rsid w:val="00242525"/>
    <w:rsid w:val="00242FE5"/>
    <w:rsid w:val="002437F9"/>
    <w:rsid w:val="002440DF"/>
    <w:rsid w:val="0024440D"/>
    <w:rsid w:val="00244442"/>
    <w:rsid w:val="00244891"/>
    <w:rsid w:val="00245439"/>
    <w:rsid w:val="002463B9"/>
    <w:rsid w:val="00246629"/>
    <w:rsid w:val="00246F54"/>
    <w:rsid w:val="0024716B"/>
    <w:rsid w:val="00247732"/>
    <w:rsid w:val="00247824"/>
    <w:rsid w:val="00250848"/>
    <w:rsid w:val="00250A9E"/>
    <w:rsid w:val="0025194A"/>
    <w:rsid w:val="00251DF8"/>
    <w:rsid w:val="00251FA7"/>
    <w:rsid w:val="00252B94"/>
    <w:rsid w:val="00253436"/>
    <w:rsid w:val="00253CD2"/>
    <w:rsid w:val="002541FE"/>
    <w:rsid w:val="00254BA8"/>
    <w:rsid w:val="00254BC5"/>
    <w:rsid w:val="0025631C"/>
    <w:rsid w:val="00257941"/>
    <w:rsid w:val="00260804"/>
    <w:rsid w:val="00260C43"/>
    <w:rsid w:val="0026124A"/>
    <w:rsid w:val="00261670"/>
    <w:rsid w:val="00262514"/>
    <w:rsid w:val="00262689"/>
    <w:rsid w:val="002628B8"/>
    <w:rsid w:val="0026299A"/>
    <w:rsid w:val="00262BEC"/>
    <w:rsid w:val="00262EC8"/>
    <w:rsid w:val="00262FF8"/>
    <w:rsid w:val="00263630"/>
    <w:rsid w:val="00263786"/>
    <w:rsid w:val="00264A6D"/>
    <w:rsid w:val="00265767"/>
    <w:rsid w:val="00266894"/>
    <w:rsid w:val="00266C25"/>
    <w:rsid w:val="0026792E"/>
    <w:rsid w:val="0027116A"/>
    <w:rsid w:val="00271A55"/>
    <w:rsid w:val="002723E7"/>
    <w:rsid w:val="00272BEB"/>
    <w:rsid w:val="002740C7"/>
    <w:rsid w:val="00274506"/>
    <w:rsid w:val="00275104"/>
    <w:rsid w:val="002758A9"/>
    <w:rsid w:val="00275DE6"/>
    <w:rsid w:val="0027642C"/>
    <w:rsid w:val="002764F3"/>
    <w:rsid w:val="002777F7"/>
    <w:rsid w:val="0028010D"/>
    <w:rsid w:val="00280DF3"/>
    <w:rsid w:val="002810F6"/>
    <w:rsid w:val="0028190A"/>
    <w:rsid w:val="00281E2E"/>
    <w:rsid w:val="002821F3"/>
    <w:rsid w:val="00283222"/>
    <w:rsid w:val="00283299"/>
    <w:rsid w:val="002832D0"/>
    <w:rsid w:val="00283E32"/>
    <w:rsid w:val="0028411D"/>
    <w:rsid w:val="002844AD"/>
    <w:rsid w:val="00284A70"/>
    <w:rsid w:val="00284AAC"/>
    <w:rsid w:val="00284D18"/>
    <w:rsid w:val="002865D9"/>
    <w:rsid w:val="00286813"/>
    <w:rsid w:val="00286B95"/>
    <w:rsid w:val="0028743F"/>
    <w:rsid w:val="00287D6B"/>
    <w:rsid w:val="002905CE"/>
    <w:rsid w:val="002909EF"/>
    <w:rsid w:val="0029118A"/>
    <w:rsid w:val="002914B5"/>
    <w:rsid w:val="00292917"/>
    <w:rsid w:val="00292D08"/>
    <w:rsid w:val="002934E4"/>
    <w:rsid w:val="002937F4"/>
    <w:rsid w:val="002947CD"/>
    <w:rsid w:val="00294F2A"/>
    <w:rsid w:val="0029576E"/>
    <w:rsid w:val="00296088"/>
    <w:rsid w:val="002962A5"/>
    <w:rsid w:val="0029670A"/>
    <w:rsid w:val="0029674B"/>
    <w:rsid w:val="00296874"/>
    <w:rsid w:val="00297B5D"/>
    <w:rsid w:val="002A059B"/>
    <w:rsid w:val="002A1169"/>
    <w:rsid w:val="002A1479"/>
    <w:rsid w:val="002A165B"/>
    <w:rsid w:val="002A25A5"/>
    <w:rsid w:val="002A36B5"/>
    <w:rsid w:val="002A5054"/>
    <w:rsid w:val="002A50CE"/>
    <w:rsid w:val="002A51EA"/>
    <w:rsid w:val="002A61E4"/>
    <w:rsid w:val="002A63B8"/>
    <w:rsid w:val="002A6C43"/>
    <w:rsid w:val="002A7465"/>
    <w:rsid w:val="002A7817"/>
    <w:rsid w:val="002B057C"/>
    <w:rsid w:val="002B0F4E"/>
    <w:rsid w:val="002B1D01"/>
    <w:rsid w:val="002B1D7C"/>
    <w:rsid w:val="002B2773"/>
    <w:rsid w:val="002B39B3"/>
    <w:rsid w:val="002B4D2D"/>
    <w:rsid w:val="002B6C25"/>
    <w:rsid w:val="002B768A"/>
    <w:rsid w:val="002B7ABD"/>
    <w:rsid w:val="002C0FB2"/>
    <w:rsid w:val="002C23CE"/>
    <w:rsid w:val="002C286B"/>
    <w:rsid w:val="002C3098"/>
    <w:rsid w:val="002C46C0"/>
    <w:rsid w:val="002C4D86"/>
    <w:rsid w:val="002C54C4"/>
    <w:rsid w:val="002C64EF"/>
    <w:rsid w:val="002C6D1A"/>
    <w:rsid w:val="002C76E8"/>
    <w:rsid w:val="002C7D87"/>
    <w:rsid w:val="002D0E06"/>
    <w:rsid w:val="002D18B5"/>
    <w:rsid w:val="002D2EF8"/>
    <w:rsid w:val="002D2F79"/>
    <w:rsid w:val="002D35C2"/>
    <w:rsid w:val="002D3CEE"/>
    <w:rsid w:val="002D425E"/>
    <w:rsid w:val="002D55CE"/>
    <w:rsid w:val="002D5AF2"/>
    <w:rsid w:val="002D5DB1"/>
    <w:rsid w:val="002D5E91"/>
    <w:rsid w:val="002D62D3"/>
    <w:rsid w:val="002D6CD5"/>
    <w:rsid w:val="002D6F9F"/>
    <w:rsid w:val="002D72B8"/>
    <w:rsid w:val="002D735D"/>
    <w:rsid w:val="002E023E"/>
    <w:rsid w:val="002E042D"/>
    <w:rsid w:val="002E0439"/>
    <w:rsid w:val="002E052D"/>
    <w:rsid w:val="002E0A1E"/>
    <w:rsid w:val="002E1173"/>
    <w:rsid w:val="002E28F7"/>
    <w:rsid w:val="002E295B"/>
    <w:rsid w:val="002E37CC"/>
    <w:rsid w:val="002E3B24"/>
    <w:rsid w:val="002E3EB2"/>
    <w:rsid w:val="002E70FA"/>
    <w:rsid w:val="002E7C00"/>
    <w:rsid w:val="002F0C47"/>
    <w:rsid w:val="002F1660"/>
    <w:rsid w:val="002F1BEF"/>
    <w:rsid w:val="002F29C6"/>
    <w:rsid w:val="002F4018"/>
    <w:rsid w:val="002F46EC"/>
    <w:rsid w:val="002F5457"/>
    <w:rsid w:val="002F5A4B"/>
    <w:rsid w:val="002F5D2F"/>
    <w:rsid w:val="002F6445"/>
    <w:rsid w:val="002F6D17"/>
    <w:rsid w:val="002F73AA"/>
    <w:rsid w:val="002F79EE"/>
    <w:rsid w:val="002F7CEA"/>
    <w:rsid w:val="00300232"/>
    <w:rsid w:val="003002AA"/>
    <w:rsid w:val="00300331"/>
    <w:rsid w:val="0030172F"/>
    <w:rsid w:val="0030199A"/>
    <w:rsid w:val="00301CC6"/>
    <w:rsid w:val="00301D48"/>
    <w:rsid w:val="00301E54"/>
    <w:rsid w:val="00302BC7"/>
    <w:rsid w:val="003036C4"/>
    <w:rsid w:val="00303B9D"/>
    <w:rsid w:val="003045BB"/>
    <w:rsid w:val="00304783"/>
    <w:rsid w:val="00304B0F"/>
    <w:rsid w:val="00305A4B"/>
    <w:rsid w:val="00305BBE"/>
    <w:rsid w:val="00305FE7"/>
    <w:rsid w:val="0030637C"/>
    <w:rsid w:val="003065DB"/>
    <w:rsid w:val="003075DA"/>
    <w:rsid w:val="00311422"/>
    <w:rsid w:val="003114E9"/>
    <w:rsid w:val="00311828"/>
    <w:rsid w:val="00311A4D"/>
    <w:rsid w:val="00311CB3"/>
    <w:rsid w:val="00311D9F"/>
    <w:rsid w:val="00312B88"/>
    <w:rsid w:val="00312E86"/>
    <w:rsid w:val="003142C7"/>
    <w:rsid w:val="00315B75"/>
    <w:rsid w:val="00317B89"/>
    <w:rsid w:val="00317FF5"/>
    <w:rsid w:val="0032004A"/>
    <w:rsid w:val="00320A98"/>
    <w:rsid w:val="003212BD"/>
    <w:rsid w:val="00324D43"/>
    <w:rsid w:val="00325ACF"/>
    <w:rsid w:val="00325B70"/>
    <w:rsid w:val="00326596"/>
    <w:rsid w:val="00327741"/>
    <w:rsid w:val="0032793C"/>
    <w:rsid w:val="00327FE6"/>
    <w:rsid w:val="00330275"/>
    <w:rsid w:val="0033067C"/>
    <w:rsid w:val="003309E7"/>
    <w:rsid w:val="00330E1D"/>
    <w:rsid w:val="003313DD"/>
    <w:rsid w:val="00331E52"/>
    <w:rsid w:val="00331FCE"/>
    <w:rsid w:val="00332663"/>
    <w:rsid w:val="00332765"/>
    <w:rsid w:val="00333408"/>
    <w:rsid w:val="00333B7D"/>
    <w:rsid w:val="00333D87"/>
    <w:rsid w:val="00336161"/>
    <w:rsid w:val="003363C1"/>
    <w:rsid w:val="00336937"/>
    <w:rsid w:val="003372B8"/>
    <w:rsid w:val="00337400"/>
    <w:rsid w:val="00337405"/>
    <w:rsid w:val="0034045A"/>
    <w:rsid w:val="0034083F"/>
    <w:rsid w:val="003415A7"/>
    <w:rsid w:val="0034278B"/>
    <w:rsid w:val="00343DDA"/>
    <w:rsid w:val="00343FEF"/>
    <w:rsid w:val="003445A8"/>
    <w:rsid w:val="00344F44"/>
    <w:rsid w:val="0034543A"/>
    <w:rsid w:val="00345443"/>
    <w:rsid w:val="003454C6"/>
    <w:rsid w:val="00345DC9"/>
    <w:rsid w:val="00346321"/>
    <w:rsid w:val="003465C7"/>
    <w:rsid w:val="003471E4"/>
    <w:rsid w:val="0034724D"/>
    <w:rsid w:val="00347710"/>
    <w:rsid w:val="00350262"/>
    <w:rsid w:val="0035039C"/>
    <w:rsid w:val="00351999"/>
    <w:rsid w:val="00352666"/>
    <w:rsid w:val="00353493"/>
    <w:rsid w:val="0035378E"/>
    <w:rsid w:val="00353CED"/>
    <w:rsid w:val="00354A4C"/>
    <w:rsid w:val="00354A7E"/>
    <w:rsid w:val="00355097"/>
    <w:rsid w:val="00355FEA"/>
    <w:rsid w:val="0035673F"/>
    <w:rsid w:val="00356AD5"/>
    <w:rsid w:val="00356E5F"/>
    <w:rsid w:val="003577FA"/>
    <w:rsid w:val="00357ACC"/>
    <w:rsid w:val="00360758"/>
    <w:rsid w:val="00361229"/>
    <w:rsid w:val="00362692"/>
    <w:rsid w:val="00362885"/>
    <w:rsid w:val="00362905"/>
    <w:rsid w:val="00362DA2"/>
    <w:rsid w:val="00363552"/>
    <w:rsid w:val="00363A0C"/>
    <w:rsid w:val="00363C68"/>
    <w:rsid w:val="00363E50"/>
    <w:rsid w:val="003646BB"/>
    <w:rsid w:val="00364758"/>
    <w:rsid w:val="00365459"/>
    <w:rsid w:val="00366133"/>
    <w:rsid w:val="00366306"/>
    <w:rsid w:val="00366350"/>
    <w:rsid w:val="003672D5"/>
    <w:rsid w:val="003673D9"/>
    <w:rsid w:val="00367A25"/>
    <w:rsid w:val="00367D3F"/>
    <w:rsid w:val="0037043B"/>
    <w:rsid w:val="00370478"/>
    <w:rsid w:val="00370946"/>
    <w:rsid w:val="00370BD8"/>
    <w:rsid w:val="00372372"/>
    <w:rsid w:val="00373ABB"/>
    <w:rsid w:val="00373EE4"/>
    <w:rsid w:val="003751E5"/>
    <w:rsid w:val="00375E6C"/>
    <w:rsid w:val="003762F6"/>
    <w:rsid w:val="00377197"/>
    <w:rsid w:val="00377679"/>
    <w:rsid w:val="00377778"/>
    <w:rsid w:val="00377A4A"/>
    <w:rsid w:val="00377DAC"/>
    <w:rsid w:val="00380343"/>
    <w:rsid w:val="00380988"/>
    <w:rsid w:val="003821BE"/>
    <w:rsid w:val="00382297"/>
    <w:rsid w:val="00382FEF"/>
    <w:rsid w:val="003831EE"/>
    <w:rsid w:val="00383505"/>
    <w:rsid w:val="00383979"/>
    <w:rsid w:val="0038425B"/>
    <w:rsid w:val="003846F9"/>
    <w:rsid w:val="003848C9"/>
    <w:rsid w:val="00384D98"/>
    <w:rsid w:val="0038528D"/>
    <w:rsid w:val="0038553A"/>
    <w:rsid w:val="0038569C"/>
    <w:rsid w:val="00385ABD"/>
    <w:rsid w:val="0038656D"/>
    <w:rsid w:val="00386D69"/>
    <w:rsid w:val="00391EA6"/>
    <w:rsid w:val="003925A7"/>
    <w:rsid w:val="00392C7F"/>
    <w:rsid w:val="00393CB9"/>
    <w:rsid w:val="00394F71"/>
    <w:rsid w:val="003951CD"/>
    <w:rsid w:val="00395A6C"/>
    <w:rsid w:val="00395CC6"/>
    <w:rsid w:val="00395E2B"/>
    <w:rsid w:val="00395EF3"/>
    <w:rsid w:val="003966A0"/>
    <w:rsid w:val="00396F09"/>
    <w:rsid w:val="00396FCA"/>
    <w:rsid w:val="0039730B"/>
    <w:rsid w:val="003973C7"/>
    <w:rsid w:val="00397C93"/>
    <w:rsid w:val="00397DE5"/>
    <w:rsid w:val="003A0607"/>
    <w:rsid w:val="003A0C5D"/>
    <w:rsid w:val="003A150B"/>
    <w:rsid w:val="003A15E0"/>
    <w:rsid w:val="003A186B"/>
    <w:rsid w:val="003A1928"/>
    <w:rsid w:val="003A1EC6"/>
    <w:rsid w:val="003A262E"/>
    <w:rsid w:val="003A3E89"/>
    <w:rsid w:val="003A47E1"/>
    <w:rsid w:val="003A4CD0"/>
    <w:rsid w:val="003A4D61"/>
    <w:rsid w:val="003A5D23"/>
    <w:rsid w:val="003A5D59"/>
    <w:rsid w:val="003A5DDE"/>
    <w:rsid w:val="003A6595"/>
    <w:rsid w:val="003A705D"/>
    <w:rsid w:val="003B0498"/>
    <w:rsid w:val="003B0597"/>
    <w:rsid w:val="003B0646"/>
    <w:rsid w:val="003B0F10"/>
    <w:rsid w:val="003B12BA"/>
    <w:rsid w:val="003B1332"/>
    <w:rsid w:val="003B144E"/>
    <w:rsid w:val="003B1798"/>
    <w:rsid w:val="003B17A0"/>
    <w:rsid w:val="003B249B"/>
    <w:rsid w:val="003B2B7A"/>
    <w:rsid w:val="003B30F3"/>
    <w:rsid w:val="003B3FF1"/>
    <w:rsid w:val="003B4390"/>
    <w:rsid w:val="003B4AF4"/>
    <w:rsid w:val="003B4D69"/>
    <w:rsid w:val="003B5619"/>
    <w:rsid w:val="003B6C8D"/>
    <w:rsid w:val="003C00D7"/>
    <w:rsid w:val="003C0419"/>
    <w:rsid w:val="003C0691"/>
    <w:rsid w:val="003C0A65"/>
    <w:rsid w:val="003C1A5C"/>
    <w:rsid w:val="003C1D26"/>
    <w:rsid w:val="003C2368"/>
    <w:rsid w:val="003C2F5D"/>
    <w:rsid w:val="003C5451"/>
    <w:rsid w:val="003C6412"/>
    <w:rsid w:val="003C661C"/>
    <w:rsid w:val="003C7082"/>
    <w:rsid w:val="003C7BB8"/>
    <w:rsid w:val="003D001C"/>
    <w:rsid w:val="003D1062"/>
    <w:rsid w:val="003D13B4"/>
    <w:rsid w:val="003D1E8C"/>
    <w:rsid w:val="003D23D3"/>
    <w:rsid w:val="003D2429"/>
    <w:rsid w:val="003D316B"/>
    <w:rsid w:val="003D39B2"/>
    <w:rsid w:val="003D47A6"/>
    <w:rsid w:val="003D4A74"/>
    <w:rsid w:val="003D4E61"/>
    <w:rsid w:val="003D5425"/>
    <w:rsid w:val="003D5475"/>
    <w:rsid w:val="003D596B"/>
    <w:rsid w:val="003D5AE2"/>
    <w:rsid w:val="003D60DC"/>
    <w:rsid w:val="003D6998"/>
    <w:rsid w:val="003D6D7E"/>
    <w:rsid w:val="003D7696"/>
    <w:rsid w:val="003D7E4E"/>
    <w:rsid w:val="003E0578"/>
    <w:rsid w:val="003E2B21"/>
    <w:rsid w:val="003E31EC"/>
    <w:rsid w:val="003E37D7"/>
    <w:rsid w:val="003E3ECB"/>
    <w:rsid w:val="003E476C"/>
    <w:rsid w:val="003E5890"/>
    <w:rsid w:val="003E5B88"/>
    <w:rsid w:val="003E65C7"/>
    <w:rsid w:val="003E685F"/>
    <w:rsid w:val="003E703B"/>
    <w:rsid w:val="003E7207"/>
    <w:rsid w:val="003E7483"/>
    <w:rsid w:val="003E7C9A"/>
    <w:rsid w:val="003E7F7A"/>
    <w:rsid w:val="003F0318"/>
    <w:rsid w:val="003F0EB9"/>
    <w:rsid w:val="003F0EF5"/>
    <w:rsid w:val="003F427F"/>
    <w:rsid w:val="003F4629"/>
    <w:rsid w:val="003F464E"/>
    <w:rsid w:val="003F4A32"/>
    <w:rsid w:val="003F5638"/>
    <w:rsid w:val="003F56A6"/>
    <w:rsid w:val="003F63B4"/>
    <w:rsid w:val="003F6D0C"/>
    <w:rsid w:val="003F7BA2"/>
    <w:rsid w:val="003F7FCA"/>
    <w:rsid w:val="004003A3"/>
    <w:rsid w:val="004004BE"/>
    <w:rsid w:val="004012EA"/>
    <w:rsid w:val="004018B3"/>
    <w:rsid w:val="00401C2F"/>
    <w:rsid w:val="004027D8"/>
    <w:rsid w:val="0040280A"/>
    <w:rsid w:val="0040295C"/>
    <w:rsid w:val="00402FAF"/>
    <w:rsid w:val="00403541"/>
    <w:rsid w:val="0040358E"/>
    <w:rsid w:val="0040453C"/>
    <w:rsid w:val="0040498B"/>
    <w:rsid w:val="00405574"/>
    <w:rsid w:val="00405705"/>
    <w:rsid w:val="004059EE"/>
    <w:rsid w:val="00405D6D"/>
    <w:rsid w:val="00405EA5"/>
    <w:rsid w:val="0040719B"/>
    <w:rsid w:val="004074A5"/>
    <w:rsid w:val="00407C9A"/>
    <w:rsid w:val="00407D33"/>
    <w:rsid w:val="00410178"/>
    <w:rsid w:val="00411949"/>
    <w:rsid w:val="004121C0"/>
    <w:rsid w:val="0041269E"/>
    <w:rsid w:val="00412B84"/>
    <w:rsid w:val="00412E61"/>
    <w:rsid w:val="00413088"/>
    <w:rsid w:val="00413219"/>
    <w:rsid w:val="00413372"/>
    <w:rsid w:val="004146D5"/>
    <w:rsid w:val="00414F00"/>
    <w:rsid w:val="00414FBD"/>
    <w:rsid w:val="00415670"/>
    <w:rsid w:val="00416791"/>
    <w:rsid w:val="004172A0"/>
    <w:rsid w:val="00417FB3"/>
    <w:rsid w:val="004203F4"/>
    <w:rsid w:val="0042053C"/>
    <w:rsid w:val="0042084C"/>
    <w:rsid w:val="0042085D"/>
    <w:rsid w:val="00420C2B"/>
    <w:rsid w:val="00422B37"/>
    <w:rsid w:val="0042339B"/>
    <w:rsid w:val="0042342C"/>
    <w:rsid w:val="004239A7"/>
    <w:rsid w:val="00424238"/>
    <w:rsid w:val="004249D0"/>
    <w:rsid w:val="00424C64"/>
    <w:rsid w:val="004251CA"/>
    <w:rsid w:val="0042540B"/>
    <w:rsid w:val="00425594"/>
    <w:rsid w:val="00425A64"/>
    <w:rsid w:val="00425FF3"/>
    <w:rsid w:val="00427994"/>
    <w:rsid w:val="00430304"/>
    <w:rsid w:val="00430F01"/>
    <w:rsid w:val="004324BD"/>
    <w:rsid w:val="004326AE"/>
    <w:rsid w:val="00432EBA"/>
    <w:rsid w:val="00433D18"/>
    <w:rsid w:val="00434636"/>
    <w:rsid w:val="00434672"/>
    <w:rsid w:val="00434E7F"/>
    <w:rsid w:val="00435482"/>
    <w:rsid w:val="00435C9F"/>
    <w:rsid w:val="0043682F"/>
    <w:rsid w:val="0043700B"/>
    <w:rsid w:val="0043745A"/>
    <w:rsid w:val="00437488"/>
    <w:rsid w:val="00440D4E"/>
    <w:rsid w:val="00441771"/>
    <w:rsid w:val="00441DB2"/>
    <w:rsid w:val="0044306A"/>
    <w:rsid w:val="004436B2"/>
    <w:rsid w:val="00443954"/>
    <w:rsid w:val="00443A20"/>
    <w:rsid w:val="00443C6B"/>
    <w:rsid w:val="00444366"/>
    <w:rsid w:val="00444954"/>
    <w:rsid w:val="0044538D"/>
    <w:rsid w:val="00445D68"/>
    <w:rsid w:val="00446544"/>
    <w:rsid w:val="00446BB5"/>
    <w:rsid w:val="00446CBC"/>
    <w:rsid w:val="00447455"/>
    <w:rsid w:val="0044774A"/>
    <w:rsid w:val="00447CC5"/>
    <w:rsid w:val="00450510"/>
    <w:rsid w:val="0045080F"/>
    <w:rsid w:val="00450A8A"/>
    <w:rsid w:val="0045155F"/>
    <w:rsid w:val="004518C3"/>
    <w:rsid w:val="00451BD7"/>
    <w:rsid w:val="00453DE2"/>
    <w:rsid w:val="00454110"/>
    <w:rsid w:val="004551A4"/>
    <w:rsid w:val="004554FA"/>
    <w:rsid w:val="00455765"/>
    <w:rsid w:val="00455A69"/>
    <w:rsid w:val="004565DB"/>
    <w:rsid w:val="004572B8"/>
    <w:rsid w:val="004572F8"/>
    <w:rsid w:val="00457652"/>
    <w:rsid w:val="00457E5F"/>
    <w:rsid w:val="00460031"/>
    <w:rsid w:val="004608A4"/>
    <w:rsid w:val="004609F9"/>
    <w:rsid w:val="00460EB9"/>
    <w:rsid w:val="004624D7"/>
    <w:rsid w:val="0046279C"/>
    <w:rsid w:val="00462A73"/>
    <w:rsid w:val="00463234"/>
    <w:rsid w:val="00463AAC"/>
    <w:rsid w:val="0046493B"/>
    <w:rsid w:val="00464BB9"/>
    <w:rsid w:val="00464BCF"/>
    <w:rsid w:val="00466061"/>
    <w:rsid w:val="00466CBF"/>
    <w:rsid w:val="004701CF"/>
    <w:rsid w:val="00470D1A"/>
    <w:rsid w:val="00470FEE"/>
    <w:rsid w:val="00471B68"/>
    <w:rsid w:val="00471C46"/>
    <w:rsid w:val="00471F1B"/>
    <w:rsid w:val="004729A7"/>
    <w:rsid w:val="00473E5C"/>
    <w:rsid w:val="00474097"/>
    <w:rsid w:val="004748D3"/>
    <w:rsid w:val="00475515"/>
    <w:rsid w:val="0047553D"/>
    <w:rsid w:val="00475713"/>
    <w:rsid w:val="0047574A"/>
    <w:rsid w:val="0047577B"/>
    <w:rsid w:val="00475E30"/>
    <w:rsid w:val="004771D8"/>
    <w:rsid w:val="00477C4A"/>
    <w:rsid w:val="00477EE1"/>
    <w:rsid w:val="00477F03"/>
    <w:rsid w:val="004803EE"/>
    <w:rsid w:val="00480DBC"/>
    <w:rsid w:val="004815FC"/>
    <w:rsid w:val="004819D4"/>
    <w:rsid w:val="00481C41"/>
    <w:rsid w:val="00481E4A"/>
    <w:rsid w:val="004838A7"/>
    <w:rsid w:val="00483D8B"/>
    <w:rsid w:val="00483E09"/>
    <w:rsid w:val="00484920"/>
    <w:rsid w:val="004859F9"/>
    <w:rsid w:val="004863B7"/>
    <w:rsid w:val="004866FC"/>
    <w:rsid w:val="00486A31"/>
    <w:rsid w:val="0048746F"/>
    <w:rsid w:val="00487E32"/>
    <w:rsid w:val="00487F60"/>
    <w:rsid w:val="00490324"/>
    <w:rsid w:val="004909A8"/>
    <w:rsid w:val="00490C7C"/>
    <w:rsid w:val="004911E0"/>
    <w:rsid w:val="00491645"/>
    <w:rsid w:val="0049250B"/>
    <w:rsid w:val="0049261E"/>
    <w:rsid w:val="00494512"/>
    <w:rsid w:val="00494E05"/>
    <w:rsid w:val="004960DF"/>
    <w:rsid w:val="004962FB"/>
    <w:rsid w:val="00496848"/>
    <w:rsid w:val="00496AC9"/>
    <w:rsid w:val="00497238"/>
    <w:rsid w:val="00497AC5"/>
    <w:rsid w:val="00497B84"/>
    <w:rsid w:val="00497BC7"/>
    <w:rsid w:val="004A041F"/>
    <w:rsid w:val="004A0A0E"/>
    <w:rsid w:val="004A1F85"/>
    <w:rsid w:val="004A2B15"/>
    <w:rsid w:val="004A31B4"/>
    <w:rsid w:val="004A3642"/>
    <w:rsid w:val="004A4318"/>
    <w:rsid w:val="004A48D5"/>
    <w:rsid w:val="004A5EB5"/>
    <w:rsid w:val="004A61B5"/>
    <w:rsid w:val="004A69E9"/>
    <w:rsid w:val="004A6FC4"/>
    <w:rsid w:val="004A7273"/>
    <w:rsid w:val="004A7B97"/>
    <w:rsid w:val="004A7D93"/>
    <w:rsid w:val="004B038E"/>
    <w:rsid w:val="004B06B1"/>
    <w:rsid w:val="004B07B3"/>
    <w:rsid w:val="004B0B19"/>
    <w:rsid w:val="004B0FE6"/>
    <w:rsid w:val="004B128A"/>
    <w:rsid w:val="004B1386"/>
    <w:rsid w:val="004B158A"/>
    <w:rsid w:val="004B18BE"/>
    <w:rsid w:val="004B38C9"/>
    <w:rsid w:val="004B4357"/>
    <w:rsid w:val="004B4F09"/>
    <w:rsid w:val="004B50F7"/>
    <w:rsid w:val="004B5A6D"/>
    <w:rsid w:val="004B6A55"/>
    <w:rsid w:val="004B6B82"/>
    <w:rsid w:val="004B70B3"/>
    <w:rsid w:val="004B7156"/>
    <w:rsid w:val="004B74CA"/>
    <w:rsid w:val="004B7594"/>
    <w:rsid w:val="004B76B7"/>
    <w:rsid w:val="004B7D61"/>
    <w:rsid w:val="004C05D8"/>
    <w:rsid w:val="004C24A1"/>
    <w:rsid w:val="004C279E"/>
    <w:rsid w:val="004C2880"/>
    <w:rsid w:val="004C3A88"/>
    <w:rsid w:val="004C40C2"/>
    <w:rsid w:val="004C4BF4"/>
    <w:rsid w:val="004C566D"/>
    <w:rsid w:val="004C5D2B"/>
    <w:rsid w:val="004C5EDF"/>
    <w:rsid w:val="004C608E"/>
    <w:rsid w:val="004C674A"/>
    <w:rsid w:val="004C7AE1"/>
    <w:rsid w:val="004D1B98"/>
    <w:rsid w:val="004D24C7"/>
    <w:rsid w:val="004D26DA"/>
    <w:rsid w:val="004D2897"/>
    <w:rsid w:val="004D2D1D"/>
    <w:rsid w:val="004D326E"/>
    <w:rsid w:val="004D3F46"/>
    <w:rsid w:val="004D42D4"/>
    <w:rsid w:val="004D484B"/>
    <w:rsid w:val="004D4C6D"/>
    <w:rsid w:val="004D4E04"/>
    <w:rsid w:val="004D6676"/>
    <w:rsid w:val="004D6D2E"/>
    <w:rsid w:val="004E0003"/>
    <w:rsid w:val="004E07CC"/>
    <w:rsid w:val="004E07E8"/>
    <w:rsid w:val="004E082C"/>
    <w:rsid w:val="004E0A3C"/>
    <w:rsid w:val="004E0A7A"/>
    <w:rsid w:val="004E1380"/>
    <w:rsid w:val="004E2270"/>
    <w:rsid w:val="004E25DA"/>
    <w:rsid w:val="004E4194"/>
    <w:rsid w:val="004E5614"/>
    <w:rsid w:val="004E5AB4"/>
    <w:rsid w:val="004E5EEF"/>
    <w:rsid w:val="004E7909"/>
    <w:rsid w:val="004E7B2A"/>
    <w:rsid w:val="004E7BF3"/>
    <w:rsid w:val="004E7E0E"/>
    <w:rsid w:val="004F0272"/>
    <w:rsid w:val="004F1375"/>
    <w:rsid w:val="004F148F"/>
    <w:rsid w:val="004F15FE"/>
    <w:rsid w:val="004F1B36"/>
    <w:rsid w:val="004F1F93"/>
    <w:rsid w:val="004F21A9"/>
    <w:rsid w:val="004F2DF2"/>
    <w:rsid w:val="004F2E91"/>
    <w:rsid w:val="004F38DE"/>
    <w:rsid w:val="004F39FD"/>
    <w:rsid w:val="004F3A68"/>
    <w:rsid w:val="004F4F71"/>
    <w:rsid w:val="004F512E"/>
    <w:rsid w:val="004F5D9E"/>
    <w:rsid w:val="004F5F25"/>
    <w:rsid w:val="004F6F95"/>
    <w:rsid w:val="004F70A9"/>
    <w:rsid w:val="004F725F"/>
    <w:rsid w:val="004F77BF"/>
    <w:rsid w:val="004F78E0"/>
    <w:rsid w:val="0050061B"/>
    <w:rsid w:val="00500CA5"/>
    <w:rsid w:val="00501B99"/>
    <w:rsid w:val="00502609"/>
    <w:rsid w:val="00502C57"/>
    <w:rsid w:val="005030BD"/>
    <w:rsid w:val="00503F87"/>
    <w:rsid w:val="005040EB"/>
    <w:rsid w:val="00504B49"/>
    <w:rsid w:val="00504E4C"/>
    <w:rsid w:val="00505060"/>
    <w:rsid w:val="0050637D"/>
    <w:rsid w:val="00506469"/>
    <w:rsid w:val="0050698E"/>
    <w:rsid w:val="00506E35"/>
    <w:rsid w:val="00510135"/>
    <w:rsid w:val="005105CE"/>
    <w:rsid w:val="005108C4"/>
    <w:rsid w:val="00511642"/>
    <w:rsid w:val="00511D52"/>
    <w:rsid w:val="00511FBE"/>
    <w:rsid w:val="0051212C"/>
    <w:rsid w:val="0051248E"/>
    <w:rsid w:val="00513D6E"/>
    <w:rsid w:val="005147B9"/>
    <w:rsid w:val="0051488E"/>
    <w:rsid w:val="00514C39"/>
    <w:rsid w:val="00514F34"/>
    <w:rsid w:val="005151FF"/>
    <w:rsid w:val="00515347"/>
    <w:rsid w:val="00515AB2"/>
    <w:rsid w:val="00517A15"/>
    <w:rsid w:val="00517DDD"/>
    <w:rsid w:val="00517E98"/>
    <w:rsid w:val="0052010A"/>
    <w:rsid w:val="00521B23"/>
    <w:rsid w:val="00522433"/>
    <w:rsid w:val="00524840"/>
    <w:rsid w:val="00524E39"/>
    <w:rsid w:val="00524E55"/>
    <w:rsid w:val="005259E8"/>
    <w:rsid w:val="00525A5E"/>
    <w:rsid w:val="00525C2E"/>
    <w:rsid w:val="00525E1B"/>
    <w:rsid w:val="00526E43"/>
    <w:rsid w:val="00527383"/>
    <w:rsid w:val="00527F79"/>
    <w:rsid w:val="005300D2"/>
    <w:rsid w:val="00530417"/>
    <w:rsid w:val="00530D22"/>
    <w:rsid w:val="005318D9"/>
    <w:rsid w:val="00531FA0"/>
    <w:rsid w:val="00532682"/>
    <w:rsid w:val="00533481"/>
    <w:rsid w:val="0053365E"/>
    <w:rsid w:val="0053419C"/>
    <w:rsid w:val="00535019"/>
    <w:rsid w:val="00535AAA"/>
    <w:rsid w:val="005360AC"/>
    <w:rsid w:val="00536134"/>
    <w:rsid w:val="00536531"/>
    <w:rsid w:val="0053725D"/>
    <w:rsid w:val="005376F4"/>
    <w:rsid w:val="00537A7A"/>
    <w:rsid w:val="00537FC1"/>
    <w:rsid w:val="00540B35"/>
    <w:rsid w:val="0054155A"/>
    <w:rsid w:val="00541733"/>
    <w:rsid w:val="00541BB5"/>
    <w:rsid w:val="00542E52"/>
    <w:rsid w:val="00545938"/>
    <w:rsid w:val="005476F8"/>
    <w:rsid w:val="0055022F"/>
    <w:rsid w:val="005511B7"/>
    <w:rsid w:val="00551B37"/>
    <w:rsid w:val="00551B8B"/>
    <w:rsid w:val="00552BFA"/>
    <w:rsid w:val="00552D9D"/>
    <w:rsid w:val="0055344D"/>
    <w:rsid w:val="00553942"/>
    <w:rsid w:val="0055406D"/>
    <w:rsid w:val="005543A1"/>
    <w:rsid w:val="005547D1"/>
    <w:rsid w:val="00554968"/>
    <w:rsid w:val="00554EC1"/>
    <w:rsid w:val="00554F07"/>
    <w:rsid w:val="005550BF"/>
    <w:rsid w:val="00555CDD"/>
    <w:rsid w:val="00555F99"/>
    <w:rsid w:val="00556329"/>
    <w:rsid w:val="00556DD2"/>
    <w:rsid w:val="005608C3"/>
    <w:rsid w:val="00561517"/>
    <w:rsid w:val="00561646"/>
    <w:rsid w:val="00561D04"/>
    <w:rsid w:val="00563243"/>
    <w:rsid w:val="00563CAC"/>
    <w:rsid w:val="00563DD9"/>
    <w:rsid w:val="00563DF8"/>
    <w:rsid w:val="00563EE8"/>
    <w:rsid w:val="00564877"/>
    <w:rsid w:val="0056509A"/>
    <w:rsid w:val="0056540E"/>
    <w:rsid w:val="0056547F"/>
    <w:rsid w:val="00566C1E"/>
    <w:rsid w:val="0056742E"/>
    <w:rsid w:val="00567FC1"/>
    <w:rsid w:val="005708F5"/>
    <w:rsid w:val="005713B2"/>
    <w:rsid w:val="00571EE7"/>
    <w:rsid w:val="005720AA"/>
    <w:rsid w:val="005728AD"/>
    <w:rsid w:val="00573319"/>
    <w:rsid w:val="00573609"/>
    <w:rsid w:val="00574333"/>
    <w:rsid w:val="00574EC9"/>
    <w:rsid w:val="00575089"/>
    <w:rsid w:val="00575AB2"/>
    <w:rsid w:val="00575F9E"/>
    <w:rsid w:val="0057610B"/>
    <w:rsid w:val="00576728"/>
    <w:rsid w:val="00576872"/>
    <w:rsid w:val="0058066E"/>
    <w:rsid w:val="00581C78"/>
    <w:rsid w:val="005825A1"/>
    <w:rsid w:val="0058272F"/>
    <w:rsid w:val="00582F69"/>
    <w:rsid w:val="00583A02"/>
    <w:rsid w:val="00583E30"/>
    <w:rsid w:val="0058436E"/>
    <w:rsid w:val="00585B69"/>
    <w:rsid w:val="00585E33"/>
    <w:rsid w:val="005869A9"/>
    <w:rsid w:val="005872A2"/>
    <w:rsid w:val="00590C31"/>
    <w:rsid w:val="00591211"/>
    <w:rsid w:val="005912BD"/>
    <w:rsid w:val="005914C2"/>
    <w:rsid w:val="00593EE7"/>
    <w:rsid w:val="0059462C"/>
    <w:rsid w:val="00594D84"/>
    <w:rsid w:val="0059507B"/>
    <w:rsid w:val="005952D6"/>
    <w:rsid w:val="00595B07"/>
    <w:rsid w:val="00595C3B"/>
    <w:rsid w:val="00595E7A"/>
    <w:rsid w:val="00596AEB"/>
    <w:rsid w:val="00596DDA"/>
    <w:rsid w:val="00596E86"/>
    <w:rsid w:val="00597499"/>
    <w:rsid w:val="0059783B"/>
    <w:rsid w:val="005A028C"/>
    <w:rsid w:val="005A04EF"/>
    <w:rsid w:val="005A0550"/>
    <w:rsid w:val="005A081B"/>
    <w:rsid w:val="005A09F3"/>
    <w:rsid w:val="005A1A13"/>
    <w:rsid w:val="005A2A28"/>
    <w:rsid w:val="005A2B6C"/>
    <w:rsid w:val="005A2C69"/>
    <w:rsid w:val="005A3160"/>
    <w:rsid w:val="005A31E6"/>
    <w:rsid w:val="005A368B"/>
    <w:rsid w:val="005A37A4"/>
    <w:rsid w:val="005A3E7A"/>
    <w:rsid w:val="005A3F70"/>
    <w:rsid w:val="005A4809"/>
    <w:rsid w:val="005A4A01"/>
    <w:rsid w:val="005A5002"/>
    <w:rsid w:val="005A59B8"/>
    <w:rsid w:val="005A664A"/>
    <w:rsid w:val="005A6732"/>
    <w:rsid w:val="005A69E9"/>
    <w:rsid w:val="005A6C27"/>
    <w:rsid w:val="005A6C28"/>
    <w:rsid w:val="005A71B7"/>
    <w:rsid w:val="005A7226"/>
    <w:rsid w:val="005A7282"/>
    <w:rsid w:val="005A7DC1"/>
    <w:rsid w:val="005A7ECD"/>
    <w:rsid w:val="005B02EE"/>
    <w:rsid w:val="005B0D49"/>
    <w:rsid w:val="005B0F9D"/>
    <w:rsid w:val="005B35B2"/>
    <w:rsid w:val="005B36AC"/>
    <w:rsid w:val="005B3738"/>
    <w:rsid w:val="005B3CC7"/>
    <w:rsid w:val="005B43E5"/>
    <w:rsid w:val="005B446B"/>
    <w:rsid w:val="005B4706"/>
    <w:rsid w:val="005B4F0F"/>
    <w:rsid w:val="005B51B3"/>
    <w:rsid w:val="005B65A2"/>
    <w:rsid w:val="005B74F3"/>
    <w:rsid w:val="005B755F"/>
    <w:rsid w:val="005B7635"/>
    <w:rsid w:val="005C024E"/>
    <w:rsid w:val="005C04D7"/>
    <w:rsid w:val="005C0741"/>
    <w:rsid w:val="005C0FC4"/>
    <w:rsid w:val="005C1068"/>
    <w:rsid w:val="005C1074"/>
    <w:rsid w:val="005C1218"/>
    <w:rsid w:val="005C1AD0"/>
    <w:rsid w:val="005C1E1E"/>
    <w:rsid w:val="005C2BCB"/>
    <w:rsid w:val="005C3BDB"/>
    <w:rsid w:val="005C4059"/>
    <w:rsid w:val="005C405E"/>
    <w:rsid w:val="005C40AC"/>
    <w:rsid w:val="005C423A"/>
    <w:rsid w:val="005C4F51"/>
    <w:rsid w:val="005C4FFA"/>
    <w:rsid w:val="005C567F"/>
    <w:rsid w:val="005C617A"/>
    <w:rsid w:val="005C68FD"/>
    <w:rsid w:val="005C776F"/>
    <w:rsid w:val="005C7998"/>
    <w:rsid w:val="005C7BBD"/>
    <w:rsid w:val="005D0071"/>
    <w:rsid w:val="005D0F5F"/>
    <w:rsid w:val="005D0FF0"/>
    <w:rsid w:val="005D27E1"/>
    <w:rsid w:val="005D2C07"/>
    <w:rsid w:val="005D2DAB"/>
    <w:rsid w:val="005D3AF2"/>
    <w:rsid w:val="005D3F5A"/>
    <w:rsid w:val="005D4455"/>
    <w:rsid w:val="005D5C45"/>
    <w:rsid w:val="005D7141"/>
    <w:rsid w:val="005D7866"/>
    <w:rsid w:val="005D7FA5"/>
    <w:rsid w:val="005E00C9"/>
    <w:rsid w:val="005E1EEF"/>
    <w:rsid w:val="005E25FF"/>
    <w:rsid w:val="005E27A7"/>
    <w:rsid w:val="005E29E1"/>
    <w:rsid w:val="005E3047"/>
    <w:rsid w:val="005E3491"/>
    <w:rsid w:val="005E3940"/>
    <w:rsid w:val="005E439F"/>
    <w:rsid w:val="005E453C"/>
    <w:rsid w:val="005E4555"/>
    <w:rsid w:val="005E50D1"/>
    <w:rsid w:val="005E7EC1"/>
    <w:rsid w:val="005E7ECA"/>
    <w:rsid w:val="005F0EDF"/>
    <w:rsid w:val="005F13E2"/>
    <w:rsid w:val="005F15E3"/>
    <w:rsid w:val="005F16DB"/>
    <w:rsid w:val="005F1C77"/>
    <w:rsid w:val="005F1F3B"/>
    <w:rsid w:val="005F245C"/>
    <w:rsid w:val="005F2E6B"/>
    <w:rsid w:val="005F391C"/>
    <w:rsid w:val="005F42D4"/>
    <w:rsid w:val="005F488D"/>
    <w:rsid w:val="005F4A0D"/>
    <w:rsid w:val="005F504E"/>
    <w:rsid w:val="005F66A0"/>
    <w:rsid w:val="005F6D59"/>
    <w:rsid w:val="005F6D7B"/>
    <w:rsid w:val="005F6F85"/>
    <w:rsid w:val="005F75FC"/>
    <w:rsid w:val="005F7DA3"/>
    <w:rsid w:val="00600117"/>
    <w:rsid w:val="00600930"/>
    <w:rsid w:val="00600A16"/>
    <w:rsid w:val="00600ABD"/>
    <w:rsid w:val="00600D1A"/>
    <w:rsid w:val="0060121D"/>
    <w:rsid w:val="00601A5F"/>
    <w:rsid w:val="00603933"/>
    <w:rsid w:val="00604EFC"/>
    <w:rsid w:val="006052E5"/>
    <w:rsid w:val="00605342"/>
    <w:rsid w:val="00606DA6"/>
    <w:rsid w:val="00607D42"/>
    <w:rsid w:val="00610C17"/>
    <w:rsid w:val="006110D9"/>
    <w:rsid w:val="006117F5"/>
    <w:rsid w:val="00612111"/>
    <w:rsid w:val="006128A2"/>
    <w:rsid w:val="006128B2"/>
    <w:rsid w:val="0061307E"/>
    <w:rsid w:val="00613AA9"/>
    <w:rsid w:val="00613C05"/>
    <w:rsid w:val="00613E55"/>
    <w:rsid w:val="00614296"/>
    <w:rsid w:val="00614FFE"/>
    <w:rsid w:val="0061565A"/>
    <w:rsid w:val="00615CE1"/>
    <w:rsid w:val="00615D02"/>
    <w:rsid w:val="006168B2"/>
    <w:rsid w:val="00616C8F"/>
    <w:rsid w:val="006178AF"/>
    <w:rsid w:val="00620FAE"/>
    <w:rsid w:val="006222D1"/>
    <w:rsid w:val="00622810"/>
    <w:rsid w:val="0062326E"/>
    <w:rsid w:val="006232A0"/>
    <w:rsid w:val="00623871"/>
    <w:rsid w:val="00623DE8"/>
    <w:rsid w:val="0062420B"/>
    <w:rsid w:val="00624413"/>
    <w:rsid w:val="006244AB"/>
    <w:rsid w:val="00624DD7"/>
    <w:rsid w:val="00624DFC"/>
    <w:rsid w:val="00625A9F"/>
    <w:rsid w:val="00625B90"/>
    <w:rsid w:val="00625D6C"/>
    <w:rsid w:val="00626196"/>
    <w:rsid w:val="0062631F"/>
    <w:rsid w:val="00626A5C"/>
    <w:rsid w:val="00630112"/>
    <w:rsid w:val="00630529"/>
    <w:rsid w:val="00630A5F"/>
    <w:rsid w:val="006313DA"/>
    <w:rsid w:val="00631713"/>
    <w:rsid w:val="00631E11"/>
    <w:rsid w:val="006320CD"/>
    <w:rsid w:val="006324CF"/>
    <w:rsid w:val="00632910"/>
    <w:rsid w:val="0063319E"/>
    <w:rsid w:val="006339EE"/>
    <w:rsid w:val="00633A70"/>
    <w:rsid w:val="0063542F"/>
    <w:rsid w:val="006356E9"/>
    <w:rsid w:val="006358B6"/>
    <w:rsid w:val="00635F35"/>
    <w:rsid w:val="006363B8"/>
    <w:rsid w:val="0063777D"/>
    <w:rsid w:val="006377FC"/>
    <w:rsid w:val="0063793A"/>
    <w:rsid w:val="00642418"/>
    <w:rsid w:val="00642D1E"/>
    <w:rsid w:val="00642D60"/>
    <w:rsid w:val="00642E51"/>
    <w:rsid w:val="00643213"/>
    <w:rsid w:val="006432AC"/>
    <w:rsid w:val="00643400"/>
    <w:rsid w:val="00643477"/>
    <w:rsid w:val="0064385A"/>
    <w:rsid w:val="006443C3"/>
    <w:rsid w:val="00644507"/>
    <w:rsid w:val="00644896"/>
    <w:rsid w:val="00644B2C"/>
    <w:rsid w:val="00645C6D"/>
    <w:rsid w:val="00645F96"/>
    <w:rsid w:val="00646C11"/>
    <w:rsid w:val="00646EC3"/>
    <w:rsid w:val="00647A3B"/>
    <w:rsid w:val="00650DBD"/>
    <w:rsid w:val="0065146B"/>
    <w:rsid w:val="00651E54"/>
    <w:rsid w:val="006521A4"/>
    <w:rsid w:val="00652971"/>
    <w:rsid w:val="00652984"/>
    <w:rsid w:val="00652C23"/>
    <w:rsid w:val="00652D80"/>
    <w:rsid w:val="0065313D"/>
    <w:rsid w:val="006532AE"/>
    <w:rsid w:val="006545B3"/>
    <w:rsid w:val="006562B6"/>
    <w:rsid w:val="006562BC"/>
    <w:rsid w:val="006603D3"/>
    <w:rsid w:val="006609F7"/>
    <w:rsid w:val="00660AC0"/>
    <w:rsid w:val="00661E2A"/>
    <w:rsid w:val="00662522"/>
    <w:rsid w:val="00664041"/>
    <w:rsid w:val="00664095"/>
    <w:rsid w:val="00664467"/>
    <w:rsid w:val="00664566"/>
    <w:rsid w:val="00664BC6"/>
    <w:rsid w:val="00665740"/>
    <w:rsid w:val="00665ED3"/>
    <w:rsid w:val="00666CAE"/>
    <w:rsid w:val="00666EAA"/>
    <w:rsid w:val="006671E5"/>
    <w:rsid w:val="006671E6"/>
    <w:rsid w:val="00667959"/>
    <w:rsid w:val="0067054A"/>
    <w:rsid w:val="00670864"/>
    <w:rsid w:val="00670F9D"/>
    <w:rsid w:val="0067125F"/>
    <w:rsid w:val="00671456"/>
    <w:rsid w:val="006722C4"/>
    <w:rsid w:val="006736DA"/>
    <w:rsid w:val="006742AE"/>
    <w:rsid w:val="006749E6"/>
    <w:rsid w:val="0067597A"/>
    <w:rsid w:val="0067675A"/>
    <w:rsid w:val="00676A3D"/>
    <w:rsid w:val="00676AD3"/>
    <w:rsid w:val="00677B9E"/>
    <w:rsid w:val="00677DFA"/>
    <w:rsid w:val="00677F8E"/>
    <w:rsid w:val="00681BFA"/>
    <w:rsid w:val="00684042"/>
    <w:rsid w:val="006845C5"/>
    <w:rsid w:val="006848DE"/>
    <w:rsid w:val="00684EAC"/>
    <w:rsid w:val="006852F4"/>
    <w:rsid w:val="00685744"/>
    <w:rsid w:val="006859D1"/>
    <w:rsid w:val="00685D08"/>
    <w:rsid w:val="00686896"/>
    <w:rsid w:val="00686CC8"/>
    <w:rsid w:val="00686CE1"/>
    <w:rsid w:val="00687243"/>
    <w:rsid w:val="00687754"/>
    <w:rsid w:val="006878B6"/>
    <w:rsid w:val="00690737"/>
    <w:rsid w:val="00690B3A"/>
    <w:rsid w:val="00690E91"/>
    <w:rsid w:val="00691BAE"/>
    <w:rsid w:val="006920DA"/>
    <w:rsid w:val="00692BDB"/>
    <w:rsid w:val="00692D0A"/>
    <w:rsid w:val="0069356C"/>
    <w:rsid w:val="0069421E"/>
    <w:rsid w:val="00694247"/>
    <w:rsid w:val="00694535"/>
    <w:rsid w:val="0069461B"/>
    <w:rsid w:val="00694BA3"/>
    <w:rsid w:val="00694CBF"/>
    <w:rsid w:val="00695717"/>
    <w:rsid w:val="00695F4D"/>
    <w:rsid w:val="00696A04"/>
    <w:rsid w:val="006972CC"/>
    <w:rsid w:val="006A054C"/>
    <w:rsid w:val="006A05F3"/>
    <w:rsid w:val="006A0D3C"/>
    <w:rsid w:val="006A0D94"/>
    <w:rsid w:val="006A13B8"/>
    <w:rsid w:val="006A1881"/>
    <w:rsid w:val="006A216E"/>
    <w:rsid w:val="006A2543"/>
    <w:rsid w:val="006A2E23"/>
    <w:rsid w:val="006A3AB1"/>
    <w:rsid w:val="006A3EEF"/>
    <w:rsid w:val="006A42A4"/>
    <w:rsid w:val="006A46B2"/>
    <w:rsid w:val="006A50A7"/>
    <w:rsid w:val="006A53BC"/>
    <w:rsid w:val="006A5672"/>
    <w:rsid w:val="006A5982"/>
    <w:rsid w:val="006B02E9"/>
    <w:rsid w:val="006B02F4"/>
    <w:rsid w:val="006B05DD"/>
    <w:rsid w:val="006B06C6"/>
    <w:rsid w:val="006B0A24"/>
    <w:rsid w:val="006B14AF"/>
    <w:rsid w:val="006B1976"/>
    <w:rsid w:val="006B20FC"/>
    <w:rsid w:val="006B2439"/>
    <w:rsid w:val="006B298D"/>
    <w:rsid w:val="006B2DB3"/>
    <w:rsid w:val="006B3EB7"/>
    <w:rsid w:val="006B4824"/>
    <w:rsid w:val="006B5015"/>
    <w:rsid w:val="006B50A6"/>
    <w:rsid w:val="006B5108"/>
    <w:rsid w:val="006B51EA"/>
    <w:rsid w:val="006B5296"/>
    <w:rsid w:val="006B53D9"/>
    <w:rsid w:val="006B554A"/>
    <w:rsid w:val="006B5CA2"/>
    <w:rsid w:val="006B6BA7"/>
    <w:rsid w:val="006B6E44"/>
    <w:rsid w:val="006C07D1"/>
    <w:rsid w:val="006C0FD1"/>
    <w:rsid w:val="006C1DEC"/>
    <w:rsid w:val="006C214B"/>
    <w:rsid w:val="006C2DFA"/>
    <w:rsid w:val="006C3341"/>
    <w:rsid w:val="006C34CF"/>
    <w:rsid w:val="006C4BD9"/>
    <w:rsid w:val="006C5144"/>
    <w:rsid w:val="006C54FF"/>
    <w:rsid w:val="006C631C"/>
    <w:rsid w:val="006C7028"/>
    <w:rsid w:val="006D0516"/>
    <w:rsid w:val="006D1B26"/>
    <w:rsid w:val="006D1F07"/>
    <w:rsid w:val="006D31C3"/>
    <w:rsid w:val="006D359E"/>
    <w:rsid w:val="006D496B"/>
    <w:rsid w:val="006D54C3"/>
    <w:rsid w:val="006D5C50"/>
    <w:rsid w:val="006D60DA"/>
    <w:rsid w:val="006D6D48"/>
    <w:rsid w:val="006D6D5D"/>
    <w:rsid w:val="006D6F0D"/>
    <w:rsid w:val="006D7298"/>
    <w:rsid w:val="006D72AA"/>
    <w:rsid w:val="006D751C"/>
    <w:rsid w:val="006D76E5"/>
    <w:rsid w:val="006D7FCA"/>
    <w:rsid w:val="006E0557"/>
    <w:rsid w:val="006E0B90"/>
    <w:rsid w:val="006E0D86"/>
    <w:rsid w:val="006E2276"/>
    <w:rsid w:val="006E2559"/>
    <w:rsid w:val="006E27B8"/>
    <w:rsid w:val="006E2F02"/>
    <w:rsid w:val="006E33C4"/>
    <w:rsid w:val="006E34D9"/>
    <w:rsid w:val="006E3883"/>
    <w:rsid w:val="006E5382"/>
    <w:rsid w:val="006E62E7"/>
    <w:rsid w:val="006E6CDB"/>
    <w:rsid w:val="006E727E"/>
    <w:rsid w:val="006F053A"/>
    <w:rsid w:val="006F118F"/>
    <w:rsid w:val="006F20D6"/>
    <w:rsid w:val="006F24C7"/>
    <w:rsid w:val="006F2AA5"/>
    <w:rsid w:val="006F2B81"/>
    <w:rsid w:val="006F3460"/>
    <w:rsid w:val="006F3964"/>
    <w:rsid w:val="006F4BC9"/>
    <w:rsid w:val="006F4DDC"/>
    <w:rsid w:val="006F4ED1"/>
    <w:rsid w:val="006F528B"/>
    <w:rsid w:val="006F6662"/>
    <w:rsid w:val="006F6B3A"/>
    <w:rsid w:val="006F6B8B"/>
    <w:rsid w:val="006F7224"/>
    <w:rsid w:val="006F7527"/>
    <w:rsid w:val="006F7983"/>
    <w:rsid w:val="006F7A3A"/>
    <w:rsid w:val="006F7DC0"/>
    <w:rsid w:val="00700A0C"/>
    <w:rsid w:val="0070133B"/>
    <w:rsid w:val="0070172C"/>
    <w:rsid w:val="007028F8"/>
    <w:rsid w:val="00702D01"/>
    <w:rsid w:val="00702ECF"/>
    <w:rsid w:val="00703100"/>
    <w:rsid w:val="00704192"/>
    <w:rsid w:val="00704252"/>
    <w:rsid w:val="007050A6"/>
    <w:rsid w:val="00705623"/>
    <w:rsid w:val="00705C79"/>
    <w:rsid w:val="00706779"/>
    <w:rsid w:val="007076A7"/>
    <w:rsid w:val="00707792"/>
    <w:rsid w:val="00707C18"/>
    <w:rsid w:val="00710FED"/>
    <w:rsid w:val="00711A43"/>
    <w:rsid w:val="00712AA9"/>
    <w:rsid w:val="007131DE"/>
    <w:rsid w:val="00713371"/>
    <w:rsid w:val="0071354A"/>
    <w:rsid w:val="0071374F"/>
    <w:rsid w:val="00713883"/>
    <w:rsid w:val="0071465D"/>
    <w:rsid w:val="00715177"/>
    <w:rsid w:val="007155E5"/>
    <w:rsid w:val="0071662B"/>
    <w:rsid w:val="00716769"/>
    <w:rsid w:val="00720403"/>
    <w:rsid w:val="00720A58"/>
    <w:rsid w:val="00720B92"/>
    <w:rsid w:val="00720E40"/>
    <w:rsid w:val="00721450"/>
    <w:rsid w:val="00721A86"/>
    <w:rsid w:val="00722211"/>
    <w:rsid w:val="00722C63"/>
    <w:rsid w:val="00722F29"/>
    <w:rsid w:val="00723905"/>
    <w:rsid w:val="00723C55"/>
    <w:rsid w:val="00723F2E"/>
    <w:rsid w:val="00724471"/>
    <w:rsid w:val="007263A7"/>
    <w:rsid w:val="007267C0"/>
    <w:rsid w:val="00726CBB"/>
    <w:rsid w:val="00726ECC"/>
    <w:rsid w:val="007278FD"/>
    <w:rsid w:val="00727B26"/>
    <w:rsid w:val="00727C44"/>
    <w:rsid w:val="007300F7"/>
    <w:rsid w:val="0073045E"/>
    <w:rsid w:val="00730FD6"/>
    <w:rsid w:val="007311F7"/>
    <w:rsid w:val="00731D00"/>
    <w:rsid w:val="0073211A"/>
    <w:rsid w:val="007324F7"/>
    <w:rsid w:val="00732CE8"/>
    <w:rsid w:val="0073356E"/>
    <w:rsid w:val="007335B0"/>
    <w:rsid w:val="0073364D"/>
    <w:rsid w:val="00733ACF"/>
    <w:rsid w:val="00734ED0"/>
    <w:rsid w:val="00734F89"/>
    <w:rsid w:val="00735745"/>
    <w:rsid w:val="007362EF"/>
    <w:rsid w:val="007362FC"/>
    <w:rsid w:val="0073646A"/>
    <w:rsid w:val="00736595"/>
    <w:rsid w:val="00737569"/>
    <w:rsid w:val="007376C7"/>
    <w:rsid w:val="007377B7"/>
    <w:rsid w:val="00740E0B"/>
    <w:rsid w:val="007415B8"/>
    <w:rsid w:val="00741A80"/>
    <w:rsid w:val="007422BF"/>
    <w:rsid w:val="00742483"/>
    <w:rsid w:val="0074465F"/>
    <w:rsid w:val="00744D5D"/>
    <w:rsid w:val="00745301"/>
    <w:rsid w:val="007453E9"/>
    <w:rsid w:val="00745474"/>
    <w:rsid w:val="007462B6"/>
    <w:rsid w:val="00746D1E"/>
    <w:rsid w:val="007472BB"/>
    <w:rsid w:val="00747577"/>
    <w:rsid w:val="0075072C"/>
    <w:rsid w:val="007532AE"/>
    <w:rsid w:val="0075396D"/>
    <w:rsid w:val="00753C36"/>
    <w:rsid w:val="00753EB5"/>
    <w:rsid w:val="0075429A"/>
    <w:rsid w:val="007546F2"/>
    <w:rsid w:val="00754DA0"/>
    <w:rsid w:val="0075503F"/>
    <w:rsid w:val="007550E0"/>
    <w:rsid w:val="00755248"/>
    <w:rsid w:val="00755FBB"/>
    <w:rsid w:val="00757AB4"/>
    <w:rsid w:val="00757FE6"/>
    <w:rsid w:val="007605DE"/>
    <w:rsid w:val="007609E3"/>
    <w:rsid w:val="00761B71"/>
    <w:rsid w:val="00762429"/>
    <w:rsid w:val="00763B73"/>
    <w:rsid w:val="00764708"/>
    <w:rsid w:val="00765E78"/>
    <w:rsid w:val="00766D3F"/>
    <w:rsid w:val="00767476"/>
    <w:rsid w:val="00770712"/>
    <w:rsid w:val="00770C93"/>
    <w:rsid w:val="00771257"/>
    <w:rsid w:val="00771E3A"/>
    <w:rsid w:val="007720F9"/>
    <w:rsid w:val="0077275F"/>
    <w:rsid w:val="00772D14"/>
    <w:rsid w:val="007734B7"/>
    <w:rsid w:val="00774B17"/>
    <w:rsid w:val="00774BBC"/>
    <w:rsid w:val="007752F4"/>
    <w:rsid w:val="0077585B"/>
    <w:rsid w:val="00775C50"/>
    <w:rsid w:val="007771C9"/>
    <w:rsid w:val="007772B4"/>
    <w:rsid w:val="00777468"/>
    <w:rsid w:val="00777D23"/>
    <w:rsid w:val="00777DFD"/>
    <w:rsid w:val="00781B34"/>
    <w:rsid w:val="00783498"/>
    <w:rsid w:val="00783F3B"/>
    <w:rsid w:val="00784322"/>
    <w:rsid w:val="007850EB"/>
    <w:rsid w:val="0078548F"/>
    <w:rsid w:val="00786EA6"/>
    <w:rsid w:val="007875EA"/>
    <w:rsid w:val="00790DC7"/>
    <w:rsid w:val="00791A8A"/>
    <w:rsid w:val="00791CC0"/>
    <w:rsid w:val="00792AB2"/>
    <w:rsid w:val="00793B68"/>
    <w:rsid w:val="00794886"/>
    <w:rsid w:val="00794C69"/>
    <w:rsid w:val="00794F2B"/>
    <w:rsid w:val="00796A78"/>
    <w:rsid w:val="00796B6C"/>
    <w:rsid w:val="00796C10"/>
    <w:rsid w:val="007A047E"/>
    <w:rsid w:val="007A0D22"/>
    <w:rsid w:val="007A1444"/>
    <w:rsid w:val="007A14B1"/>
    <w:rsid w:val="007A1BED"/>
    <w:rsid w:val="007A3283"/>
    <w:rsid w:val="007A3F0A"/>
    <w:rsid w:val="007A42D5"/>
    <w:rsid w:val="007A4786"/>
    <w:rsid w:val="007A53C8"/>
    <w:rsid w:val="007A545F"/>
    <w:rsid w:val="007A5C10"/>
    <w:rsid w:val="007A5F08"/>
    <w:rsid w:val="007A6B22"/>
    <w:rsid w:val="007A7143"/>
    <w:rsid w:val="007A7407"/>
    <w:rsid w:val="007A74B2"/>
    <w:rsid w:val="007A7AB3"/>
    <w:rsid w:val="007B0574"/>
    <w:rsid w:val="007B0A3B"/>
    <w:rsid w:val="007B27C9"/>
    <w:rsid w:val="007B2AB4"/>
    <w:rsid w:val="007B35F0"/>
    <w:rsid w:val="007B431E"/>
    <w:rsid w:val="007B518A"/>
    <w:rsid w:val="007B55A8"/>
    <w:rsid w:val="007B5752"/>
    <w:rsid w:val="007B6465"/>
    <w:rsid w:val="007B69C2"/>
    <w:rsid w:val="007B7D0E"/>
    <w:rsid w:val="007C044C"/>
    <w:rsid w:val="007C0BC7"/>
    <w:rsid w:val="007C15E9"/>
    <w:rsid w:val="007C199E"/>
    <w:rsid w:val="007C1D2F"/>
    <w:rsid w:val="007C2068"/>
    <w:rsid w:val="007C35BE"/>
    <w:rsid w:val="007C47E0"/>
    <w:rsid w:val="007C4A8D"/>
    <w:rsid w:val="007C5435"/>
    <w:rsid w:val="007C5842"/>
    <w:rsid w:val="007C5A7C"/>
    <w:rsid w:val="007C6412"/>
    <w:rsid w:val="007C680F"/>
    <w:rsid w:val="007C7D66"/>
    <w:rsid w:val="007D0293"/>
    <w:rsid w:val="007D032F"/>
    <w:rsid w:val="007D0472"/>
    <w:rsid w:val="007D05E1"/>
    <w:rsid w:val="007D170B"/>
    <w:rsid w:val="007D1AA3"/>
    <w:rsid w:val="007D244D"/>
    <w:rsid w:val="007D358E"/>
    <w:rsid w:val="007D35BB"/>
    <w:rsid w:val="007D3CC3"/>
    <w:rsid w:val="007D3E4D"/>
    <w:rsid w:val="007D4290"/>
    <w:rsid w:val="007D5891"/>
    <w:rsid w:val="007D6189"/>
    <w:rsid w:val="007D65EE"/>
    <w:rsid w:val="007D66FB"/>
    <w:rsid w:val="007D6945"/>
    <w:rsid w:val="007D71F7"/>
    <w:rsid w:val="007E0B08"/>
    <w:rsid w:val="007E0FF8"/>
    <w:rsid w:val="007E1684"/>
    <w:rsid w:val="007E2141"/>
    <w:rsid w:val="007E30C4"/>
    <w:rsid w:val="007E349C"/>
    <w:rsid w:val="007E3599"/>
    <w:rsid w:val="007E3960"/>
    <w:rsid w:val="007E45CF"/>
    <w:rsid w:val="007E5238"/>
    <w:rsid w:val="007E55FD"/>
    <w:rsid w:val="007E590B"/>
    <w:rsid w:val="007E5969"/>
    <w:rsid w:val="007E6575"/>
    <w:rsid w:val="007E6D20"/>
    <w:rsid w:val="007F0A5C"/>
    <w:rsid w:val="007F1E3B"/>
    <w:rsid w:val="007F2C30"/>
    <w:rsid w:val="007F2E1F"/>
    <w:rsid w:val="007F3AD9"/>
    <w:rsid w:val="007F3D83"/>
    <w:rsid w:val="007F43D6"/>
    <w:rsid w:val="007F5ED5"/>
    <w:rsid w:val="007F5F87"/>
    <w:rsid w:val="007F631F"/>
    <w:rsid w:val="007F6A7E"/>
    <w:rsid w:val="007F70BB"/>
    <w:rsid w:val="007F7542"/>
    <w:rsid w:val="007F7558"/>
    <w:rsid w:val="00800B0F"/>
    <w:rsid w:val="00800C57"/>
    <w:rsid w:val="00801741"/>
    <w:rsid w:val="008035AC"/>
    <w:rsid w:val="008038C2"/>
    <w:rsid w:val="00803A35"/>
    <w:rsid w:val="00803B5B"/>
    <w:rsid w:val="00804B33"/>
    <w:rsid w:val="008053F1"/>
    <w:rsid w:val="008078F7"/>
    <w:rsid w:val="00807DBF"/>
    <w:rsid w:val="00811B4E"/>
    <w:rsid w:val="00811C46"/>
    <w:rsid w:val="008120A0"/>
    <w:rsid w:val="0081246E"/>
    <w:rsid w:val="00812A85"/>
    <w:rsid w:val="0081325E"/>
    <w:rsid w:val="00814C5D"/>
    <w:rsid w:val="0081581B"/>
    <w:rsid w:val="008158B0"/>
    <w:rsid w:val="00815B57"/>
    <w:rsid w:val="00815C7A"/>
    <w:rsid w:val="00815E48"/>
    <w:rsid w:val="00815EFD"/>
    <w:rsid w:val="00816426"/>
    <w:rsid w:val="00816672"/>
    <w:rsid w:val="00816815"/>
    <w:rsid w:val="00816BFC"/>
    <w:rsid w:val="00817E99"/>
    <w:rsid w:val="0082206B"/>
    <w:rsid w:val="00822434"/>
    <w:rsid w:val="0082247A"/>
    <w:rsid w:val="0082260E"/>
    <w:rsid w:val="0082372C"/>
    <w:rsid w:val="008237EC"/>
    <w:rsid w:val="008239B0"/>
    <w:rsid w:val="008249FD"/>
    <w:rsid w:val="00824BEE"/>
    <w:rsid w:val="00825C89"/>
    <w:rsid w:val="0082608B"/>
    <w:rsid w:val="00827076"/>
    <w:rsid w:val="0083022E"/>
    <w:rsid w:val="008317C4"/>
    <w:rsid w:val="008328BD"/>
    <w:rsid w:val="00833330"/>
    <w:rsid w:val="00833B6C"/>
    <w:rsid w:val="00833DBA"/>
    <w:rsid w:val="00834070"/>
    <w:rsid w:val="008340D9"/>
    <w:rsid w:val="00834B6C"/>
    <w:rsid w:val="00834FC4"/>
    <w:rsid w:val="00835033"/>
    <w:rsid w:val="008350BF"/>
    <w:rsid w:val="0083646F"/>
    <w:rsid w:val="008371E1"/>
    <w:rsid w:val="00837729"/>
    <w:rsid w:val="008379A7"/>
    <w:rsid w:val="00840B2E"/>
    <w:rsid w:val="00840D24"/>
    <w:rsid w:val="00841C6C"/>
    <w:rsid w:val="008431A2"/>
    <w:rsid w:val="00843340"/>
    <w:rsid w:val="0084348A"/>
    <w:rsid w:val="00843BA2"/>
    <w:rsid w:val="008447BF"/>
    <w:rsid w:val="00844894"/>
    <w:rsid w:val="00846DD2"/>
    <w:rsid w:val="00851165"/>
    <w:rsid w:val="00851B67"/>
    <w:rsid w:val="00852573"/>
    <w:rsid w:val="008533B5"/>
    <w:rsid w:val="00854BB6"/>
    <w:rsid w:val="00855A4C"/>
    <w:rsid w:val="008563F4"/>
    <w:rsid w:val="008569D2"/>
    <w:rsid w:val="008574C1"/>
    <w:rsid w:val="008574E6"/>
    <w:rsid w:val="00857D18"/>
    <w:rsid w:val="00857F55"/>
    <w:rsid w:val="00857F8B"/>
    <w:rsid w:val="008601F9"/>
    <w:rsid w:val="008608CB"/>
    <w:rsid w:val="00860954"/>
    <w:rsid w:val="00860A98"/>
    <w:rsid w:val="00861155"/>
    <w:rsid w:val="00863095"/>
    <w:rsid w:val="00864663"/>
    <w:rsid w:val="00864B9F"/>
    <w:rsid w:val="008652F4"/>
    <w:rsid w:val="00865827"/>
    <w:rsid w:val="00865830"/>
    <w:rsid w:val="00866043"/>
    <w:rsid w:val="00866FBB"/>
    <w:rsid w:val="0086727E"/>
    <w:rsid w:val="008673F3"/>
    <w:rsid w:val="00867539"/>
    <w:rsid w:val="008700A6"/>
    <w:rsid w:val="00870335"/>
    <w:rsid w:val="00871449"/>
    <w:rsid w:val="008717B8"/>
    <w:rsid w:val="008721F7"/>
    <w:rsid w:val="00872CF3"/>
    <w:rsid w:val="00872E75"/>
    <w:rsid w:val="0087373D"/>
    <w:rsid w:val="00873EC5"/>
    <w:rsid w:val="00874098"/>
    <w:rsid w:val="00874C3A"/>
    <w:rsid w:val="00875631"/>
    <w:rsid w:val="00875E95"/>
    <w:rsid w:val="00877A4E"/>
    <w:rsid w:val="008808D9"/>
    <w:rsid w:val="00880DAB"/>
    <w:rsid w:val="008812A3"/>
    <w:rsid w:val="00881F5A"/>
    <w:rsid w:val="008823B2"/>
    <w:rsid w:val="00882F96"/>
    <w:rsid w:val="008834B7"/>
    <w:rsid w:val="00883897"/>
    <w:rsid w:val="00883D88"/>
    <w:rsid w:val="008842EC"/>
    <w:rsid w:val="00884AC2"/>
    <w:rsid w:val="00884F94"/>
    <w:rsid w:val="00885194"/>
    <w:rsid w:val="008852C2"/>
    <w:rsid w:val="00885729"/>
    <w:rsid w:val="00885738"/>
    <w:rsid w:val="00885DD5"/>
    <w:rsid w:val="00885DEB"/>
    <w:rsid w:val="00886072"/>
    <w:rsid w:val="008869A3"/>
    <w:rsid w:val="00886C1F"/>
    <w:rsid w:val="008910AA"/>
    <w:rsid w:val="00893616"/>
    <w:rsid w:val="0089389A"/>
    <w:rsid w:val="00893991"/>
    <w:rsid w:val="00894867"/>
    <w:rsid w:val="008955EA"/>
    <w:rsid w:val="0089647A"/>
    <w:rsid w:val="008967A9"/>
    <w:rsid w:val="008975F4"/>
    <w:rsid w:val="00897C26"/>
    <w:rsid w:val="00897EB5"/>
    <w:rsid w:val="008A0937"/>
    <w:rsid w:val="008A22B5"/>
    <w:rsid w:val="008A2605"/>
    <w:rsid w:val="008A2972"/>
    <w:rsid w:val="008A2FA5"/>
    <w:rsid w:val="008A3213"/>
    <w:rsid w:val="008A41AC"/>
    <w:rsid w:val="008A5292"/>
    <w:rsid w:val="008A5C3A"/>
    <w:rsid w:val="008A60DE"/>
    <w:rsid w:val="008A645E"/>
    <w:rsid w:val="008A66EF"/>
    <w:rsid w:val="008A6F67"/>
    <w:rsid w:val="008A7109"/>
    <w:rsid w:val="008A73C4"/>
    <w:rsid w:val="008A761B"/>
    <w:rsid w:val="008A7679"/>
    <w:rsid w:val="008B01DB"/>
    <w:rsid w:val="008B03C3"/>
    <w:rsid w:val="008B07C5"/>
    <w:rsid w:val="008B0C56"/>
    <w:rsid w:val="008B146D"/>
    <w:rsid w:val="008B1D9B"/>
    <w:rsid w:val="008B213F"/>
    <w:rsid w:val="008B284A"/>
    <w:rsid w:val="008B32BB"/>
    <w:rsid w:val="008B4042"/>
    <w:rsid w:val="008B4229"/>
    <w:rsid w:val="008B4C98"/>
    <w:rsid w:val="008B5F32"/>
    <w:rsid w:val="008B6078"/>
    <w:rsid w:val="008B614F"/>
    <w:rsid w:val="008B6889"/>
    <w:rsid w:val="008B7526"/>
    <w:rsid w:val="008B777D"/>
    <w:rsid w:val="008B7B56"/>
    <w:rsid w:val="008C027F"/>
    <w:rsid w:val="008C0819"/>
    <w:rsid w:val="008C0D69"/>
    <w:rsid w:val="008C0FC2"/>
    <w:rsid w:val="008C14AF"/>
    <w:rsid w:val="008C14EF"/>
    <w:rsid w:val="008C18D7"/>
    <w:rsid w:val="008C1E9E"/>
    <w:rsid w:val="008C230E"/>
    <w:rsid w:val="008C3AF5"/>
    <w:rsid w:val="008C3E4F"/>
    <w:rsid w:val="008C4D76"/>
    <w:rsid w:val="008C579A"/>
    <w:rsid w:val="008C58A9"/>
    <w:rsid w:val="008C5DC5"/>
    <w:rsid w:val="008C65CB"/>
    <w:rsid w:val="008C67BE"/>
    <w:rsid w:val="008C6BD0"/>
    <w:rsid w:val="008C761F"/>
    <w:rsid w:val="008D02CB"/>
    <w:rsid w:val="008D039A"/>
    <w:rsid w:val="008D1416"/>
    <w:rsid w:val="008D17E0"/>
    <w:rsid w:val="008D1922"/>
    <w:rsid w:val="008D1969"/>
    <w:rsid w:val="008D28E0"/>
    <w:rsid w:val="008D2DD0"/>
    <w:rsid w:val="008D33C4"/>
    <w:rsid w:val="008D357D"/>
    <w:rsid w:val="008D40FB"/>
    <w:rsid w:val="008D447B"/>
    <w:rsid w:val="008D455B"/>
    <w:rsid w:val="008D468A"/>
    <w:rsid w:val="008D47CE"/>
    <w:rsid w:val="008D5347"/>
    <w:rsid w:val="008D5813"/>
    <w:rsid w:val="008D5F33"/>
    <w:rsid w:val="008D6B2C"/>
    <w:rsid w:val="008D6D65"/>
    <w:rsid w:val="008D73E3"/>
    <w:rsid w:val="008D7C70"/>
    <w:rsid w:val="008D7EA6"/>
    <w:rsid w:val="008E0A83"/>
    <w:rsid w:val="008E11D0"/>
    <w:rsid w:val="008E1B3A"/>
    <w:rsid w:val="008E1DAA"/>
    <w:rsid w:val="008E1E03"/>
    <w:rsid w:val="008E2371"/>
    <w:rsid w:val="008E238B"/>
    <w:rsid w:val="008E2F35"/>
    <w:rsid w:val="008E340A"/>
    <w:rsid w:val="008E3FCE"/>
    <w:rsid w:val="008E44A6"/>
    <w:rsid w:val="008E4A20"/>
    <w:rsid w:val="008E5A6F"/>
    <w:rsid w:val="008E6156"/>
    <w:rsid w:val="008E67E9"/>
    <w:rsid w:val="008E6B15"/>
    <w:rsid w:val="008E6FF9"/>
    <w:rsid w:val="008E7260"/>
    <w:rsid w:val="008E7826"/>
    <w:rsid w:val="008E787F"/>
    <w:rsid w:val="008F041D"/>
    <w:rsid w:val="008F0426"/>
    <w:rsid w:val="008F107B"/>
    <w:rsid w:val="008F1641"/>
    <w:rsid w:val="008F27E9"/>
    <w:rsid w:val="008F296E"/>
    <w:rsid w:val="008F31BD"/>
    <w:rsid w:val="008F35E6"/>
    <w:rsid w:val="008F3A11"/>
    <w:rsid w:val="008F3CB9"/>
    <w:rsid w:val="008F45B8"/>
    <w:rsid w:val="008F5953"/>
    <w:rsid w:val="008F59A0"/>
    <w:rsid w:val="008F5E4F"/>
    <w:rsid w:val="008F6089"/>
    <w:rsid w:val="008F7446"/>
    <w:rsid w:val="00900438"/>
    <w:rsid w:val="009008F9"/>
    <w:rsid w:val="00901575"/>
    <w:rsid w:val="00901985"/>
    <w:rsid w:val="00901C77"/>
    <w:rsid w:val="009025C7"/>
    <w:rsid w:val="0090310F"/>
    <w:rsid w:val="00903D40"/>
    <w:rsid w:val="00903DFE"/>
    <w:rsid w:val="00904F2F"/>
    <w:rsid w:val="009057B0"/>
    <w:rsid w:val="009066D5"/>
    <w:rsid w:val="009073DF"/>
    <w:rsid w:val="00907686"/>
    <w:rsid w:val="009117B0"/>
    <w:rsid w:val="00914360"/>
    <w:rsid w:val="009144CF"/>
    <w:rsid w:val="009146B9"/>
    <w:rsid w:val="009151B4"/>
    <w:rsid w:val="009151F5"/>
    <w:rsid w:val="00915756"/>
    <w:rsid w:val="009157B6"/>
    <w:rsid w:val="00916F40"/>
    <w:rsid w:val="00917825"/>
    <w:rsid w:val="00917E01"/>
    <w:rsid w:val="00920609"/>
    <w:rsid w:val="0092081B"/>
    <w:rsid w:val="00921116"/>
    <w:rsid w:val="009219FD"/>
    <w:rsid w:val="009220B8"/>
    <w:rsid w:val="00923255"/>
    <w:rsid w:val="009235D2"/>
    <w:rsid w:val="00924678"/>
    <w:rsid w:val="009252B8"/>
    <w:rsid w:val="0092617F"/>
    <w:rsid w:val="009266CE"/>
    <w:rsid w:val="00926FA8"/>
    <w:rsid w:val="00927266"/>
    <w:rsid w:val="0092782D"/>
    <w:rsid w:val="00927B77"/>
    <w:rsid w:val="009304CD"/>
    <w:rsid w:val="0093133B"/>
    <w:rsid w:val="00931406"/>
    <w:rsid w:val="00932097"/>
    <w:rsid w:val="0093248A"/>
    <w:rsid w:val="00932566"/>
    <w:rsid w:val="00932ACD"/>
    <w:rsid w:val="00932D7F"/>
    <w:rsid w:val="00932D8E"/>
    <w:rsid w:val="00933AE4"/>
    <w:rsid w:val="00933F62"/>
    <w:rsid w:val="00934B9A"/>
    <w:rsid w:val="00935281"/>
    <w:rsid w:val="00935D88"/>
    <w:rsid w:val="00936A15"/>
    <w:rsid w:val="009408C0"/>
    <w:rsid w:val="00940C50"/>
    <w:rsid w:val="00941176"/>
    <w:rsid w:val="00941697"/>
    <w:rsid w:val="009418F1"/>
    <w:rsid w:val="009418F7"/>
    <w:rsid w:val="00941E5C"/>
    <w:rsid w:val="00942952"/>
    <w:rsid w:val="00942A33"/>
    <w:rsid w:val="00943738"/>
    <w:rsid w:val="00943C22"/>
    <w:rsid w:val="00944487"/>
    <w:rsid w:val="009445C1"/>
    <w:rsid w:val="00944B83"/>
    <w:rsid w:val="00944BBD"/>
    <w:rsid w:val="00945BAC"/>
    <w:rsid w:val="00945C40"/>
    <w:rsid w:val="00945E2F"/>
    <w:rsid w:val="0094692C"/>
    <w:rsid w:val="00947E31"/>
    <w:rsid w:val="00950D3B"/>
    <w:rsid w:val="00952296"/>
    <w:rsid w:val="009527DE"/>
    <w:rsid w:val="00952CF3"/>
    <w:rsid w:val="00952DAD"/>
    <w:rsid w:val="00953E00"/>
    <w:rsid w:val="00953F43"/>
    <w:rsid w:val="00954025"/>
    <w:rsid w:val="009546F9"/>
    <w:rsid w:val="00954AA1"/>
    <w:rsid w:val="0095558A"/>
    <w:rsid w:val="009556B0"/>
    <w:rsid w:val="00955A2B"/>
    <w:rsid w:val="00956EAB"/>
    <w:rsid w:val="00956FCA"/>
    <w:rsid w:val="0096065A"/>
    <w:rsid w:val="009606B2"/>
    <w:rsid w:val="009607C4"/>
    <w:rsid w:val="0096080C"/>
    <w:rsid w:val="00960A51"/>
    <w:rsid w:val="00960CC2"/>
    <w:rsid w:val="00960D16"/>
    <w:rsid w:val="00961749"/>
    <w:rsid w:val="00962469"/>
    <w:rsid w:val="00962603"/>
    <w:rsid w:val="0096280E"/>
    <w:rsid w:val="00963284"/>
    <w:rsid w:val="00963AB2"/>
    <w:rsid w:val="00963B3D"/>
    <w:rsid w:val="00963D85"/>
    <w:rsid w:val="0096404F"/>
    <w:rsid w:val="00964B47"/>
    <w:rsid w:val="009663F1"/>
    <w:rsid w:val="00966D71"/>
    <w:rsid w:val="00966E83"/>
    <w:rsid w:val="00966F70"/>
    <w:rsid w:val="00967CEB"/>
    <w:rsid w:val="00967D81"/>
    <w:rsid w:val="0097006B"/>
    <w:rsid w:val="00970A8C"/>
    <w:rsid w:val="00970DB4"/>
    <w:rsid w:val="00971E9D"/>
    <w:rsid w:val="0097216E"/>
    <w:rsid w:val="00972C55"/>
    <w:rsid w:val="0097310B"/>
    <w:rsid w:val="00973342"/>
    <w:rsid w:val="00973DBA"/>
    <w:rsid w:val="00974194"/>
    <w:rsid w:val="009745AC"/>
    <w:rsid w:val="009755D4"/>
    <w:rsid w:val="00975D8B"/>
    <w:rsid w:val="00976A17"/>
    <w:rsid w:val="00976C24"/>
    <w:rsid w:val="00977409"/>
    <w:rsid w:val="0097763E"/>
    <w:rsid w:val="00977673"/>
    <w:rsid w:val="00977706"/>
    <w:rsid w:val="00980097"/>
    <w:rsid w:val="00980975"/>
    <w:rsid w:val="009811D8"/>
    <w:rsid w:val="009816F0"/>
    <w:rsid w:val="0098225A"/>
    <w:rsid w:val="00983A51"/>
    <w:rsid w:val="00984DEF"/>
    <w:rsid w:val="0098546E"/>
    <w:rsid w:val="00986129"/>
    <w:rsid w:val="00987224"/>
    <w:rsid w:val="00990B48"/>
    <w:rsid w:val="009910B8"/>
    <w:rsid w:val="009918F8"/>
    <w:rsid w:val="00992A82"/>
    <w:rsid w:val="0099361A"/>
    <w:rsid w:val="00994990"/>
    <w:rsid w:val="009959F8"/>
    <w:rsid w:val="00995EAD"/>
    <w:rsid w:val="00996BEB"/>
    <w:rsid w:val="00996EA6"/>
    <w:rsid w:val="00997A60"/>
    <w:rsid w:val="00997DC4"/>
    <w:rsid w:val="00997E60"/>
    <w:rsid w:val="009A0756"/>
    <w:rsid w:val="009A08FF"/>
    <w:rsid w:val="009A0F2D"/>
    <w:rsid w:val="009A107E"/>
    <w:rsid w:val="009A11B1"/>
    <w:rsid w:val="009A2BB3"/>
    <w:rsid w:val="009A582C"/>
    <w:rsid w:val="009A591A"/>
    <w:rsid w:val="009A5971"/>
    <w:rsid w:val="009A69B2"/>
    <w:rsid w:val="009B05CD"/>
    <w:rsid w:val="009B0912"/>
    <w:rsid w:val="009B1136"/>
    <w:rsid w:val="009B1364"/>
    <w:rsid w:val="009B16BC"/>
    <w:rsid w:val="009B2F8D"/>
    <w:rsid w:val="009B315F"/>
    <w:rsid w:val="009B3595"/>
    <w:rsid w:val="009B40CB"/>
    <w:rsid w:val="009B4F04"/>
    <w:rsid w:val="009B58A5"/>
    <w:rsid w:val="009B59C5"/>
    <w:rsid w:val="009B5B97"/>
    <w:rsid w:val="009B6522"/>
    <w:rsid w:val="009B66D6"/>
    <w:rsid w:val="009B6D2A"/>
    <w:rsid w:val="009B79BB"/>
    <w:rsid w:val="009C13D2"/>
    <w:rsid w:val="009C2BE6"/>
    <w:rsid w:val="009C33E4"/>
    <w:rsid w:val="009C3897"/>
    <w:rsid w:val="009C3C65"/>
    <w:rsid w:val="009C409A"/>
    <w:rsid w:val="009C436F"/>
    <w:rsid w:val="009C4D3B"/>
    <w:rsid w:val="009C4D52"/>
    <w:rsid w:val="009C4F1A"/>
    <w:rsid w:val="009C5479"/>
    <w:rsid w:val="009C61DC"/>
    <w:rsid w:val="009C62BF"/>
    <w:rsid w:val="009C69EC"/>
    <w:rsid w:val="009C6A8F"/>
    <w:rsid w:val="009C6B18"/>
    <w:rsid w:val="009C714E"/>
    <w:rsid w:val="009C731A"/>
    <w:rsid w:val="009C77A3"/>
    <w:rsid w:val="009C7CFC"/>
    <w:rsid w:val="009D05D0"/>
    <w:rsid w:val="009D0754"/>
    <w:rsid w:val="009D0D71"/>
    <w:rsid w:val="009D0DC1"/>
    <w:rsid w:val="009D13CA"/>
    <w:rsid w:val="009D1A95"/>
    <w:rsid w:val="009D1D12"/>
    <w:rsid w:val="009D2110"/>
    <w:rsid w:val="009D26BD"/>
    <w:rsid w:val="009D2E11"/>
    <w:rsid w:val="009D30D6"/>
    <w:rsid w:val="009D32D3"/>
    <w:rsid w:val="009D3A9F"/>
    <w:rsid w:val="009D4A26"/>
    <w:rsid w:val="009D4BBC"/>
    <w:rsid w:val="009D5A6C"/>
    <w:rsid w:val="009D5FD3"/>
    <w:rsid w:val="009D60D6"/>
    <w:rsid w:val="009D6125"/>
    <w:rsid w:val="009D635A"/>
    <w:rsid w:val="009D6BB1"/>
    <w:rsid w:val="009D6D3E"/>
    <w:rsid w:val="009E01B5"/>
    <w:rsid w:val="009E16F9"/>
    <w:rsid w:val="009E1D8C"/>
    <w:rsid w:val="009E1E13"/>
    <w:rsid w:val="009E2678"/>
    <w:rsid w:val="009E27DE"/>
    <w:rsid w:val="009E3709"/>
    <w:rsid w:val="009E4565"/>
    <w:rsid w:val="009E4651"/>
    <w:rsid w:val="009E649C"/>
    <w:rsid w:val="009E6683"/>
    <w:rsid w:val="009E6A00"/>
    <w:rsid w:val="009E70A4"/>
    <w:rsid w:val="009E7CD3"/>
    <w:rsid w:val="009F0356"/>
    <w:rsid w:val="009F08A7"/>
    <w:rsid w:val="009F1573"/>
    <w:rsid w:val="009F1D51"/>
    <w:rsid w:val="009F2A37"/>
    <w:rsid w:val="009F3106"/>
    <w:rsid w:val="009F38E0"/>
    <w:rsid w:val="009F3989"/>
    <w:rsid w:val="009F4049"/>
    <w:rsid w:val="009F4453"/>
    <w:rsid w:val="009F4CAB"/>
    <w:rsid w:val="009F5206"/>
    <w:rsid w:val="009F5453"/>
    <w:rsid w:val="009F5669"/>
    <w:rsid w:val="009F5BD8"/>
    <w:rsid w:val="009F613B"/>
    <w:rsid w:val="009F638D"/>
    <w:rsid w:val="009F658F"/>
    <w:rsid w:val="009F6AB0"/>
    <w:rsid w:val="009F6DB6"/>
    <w:rsid w:val="009F7B4A"/>
    <w:rsid w:val="009F7D03"/>
    <w:rsid w:val="00A004D9"/>
    <w:rsid w:val="00A0155A"/>
    <w:rsid w:val="00A015D2"/>
    <w:rsid w:val="00A01A41"/>
    <w:rsid w:val="00A023A5"/>
    <w:rsid w:val="00A0366F"/>
    <w:rsid w:val="00A03915"/>
    <w:rsid w:val="00A03FCB"/>
    <w:rsid w:val="00A04878"/>
    <w:rsid w:val="00A04CE7"/>
    <w:rsid w:val="00A04EC5"/>
    <w:rsid w:val="00A05593"/>
    <w:rsid w:val="00A0616F"/>
    <w:rsid w:val="00A06C39"/>
    <w:rsid w:val="00A06FD4"/>
    <w:rsid w:val="00A06FD5"/>
    <w:rsid w:val="00A07A4D"/>
    <w:rsid w:val="00A10077"/>
    <w:rsid w:val="00A103A1"/>
    <w:rsid w:val="00A104CC"/>
    <w:rsid w:val="00A1068B"/>
    <w:rsid w:val="00A109C1"/>
    <w:rsid w:val="00A118ED"/>
    <w:rsid w:val="00A11A26"/>
    <w:rsid w:val="00A13422"/>
    <w:rsid w:val="00A135F7"/>
    <w:rsid w:val="00A13F8B"/>
    <w:rsid w:val="00A16D3E"/>
    <w:rsid w:val="00A17048"/>
    <w:rsid w:val="00A174A5"/>
    <w:rsid w:val="00A2058B"/>
    <w:rsid w:val="00A2074C"/>
    <w:rsid w:val="00A20DE9"/>
    <w:rsid w:val="00A20E54"/>
    <w:rsid w:val="00A22419"/>
    <w:rsid w:val="00A22602"/>
    <w:rsid w:val="00A2284E"/>
    <w:rsid w:val="00A22898"/>
    <w:rsid w:val="00A23093"/>
    <w:rsid w:val="00A23582"/>
    <w:rsid w:val="00A23E62"/>
    <w:rsid w:val="00A24CEC"/>
    <w:rsid w:val="00A250AF"/>
    <w:rsid w:val="00A25418"/>
    <w:rsid w:val="00A2587E"/>
    <w:rsid w:val="00A259C8"/>
    <w:rsid w:val="00A25B83"/>
    <w:rsid w:val="00A26003"/>
    <w:rsid w:val="00A26E93"/>
    <w:rsid w:val="00A26FD8"/>
    <w:rsid w:val="00A27DF7"/>
    <w:rsid w:val="00A30032"/>
    <w:rsid w:val="00A30624"/>
    <w:rsid w:val="00A30D51"/>
    <w:rsid w:val="00A31222"/>
    <w:rsid w:val="00A315AD"/>
    <w:rsid w:val="00A32132"/>
    <w:rsid w:val="00A322B6"/>
    <w:rsid w:val="00A33491"/>
    <w:rsid w:val="00A33D27"/>
    <w:rsid w:val="00A35313"/>
    <w:rsid w:val="00A356E5"/>
    <w:rsid w:val="00A36369"/>
    <w:rsid w:val="00A365F5"/>
    <w:rsid w:val="00A36D75"/>
    <w:rsid w:val="00A37937"/>
    <w:rsid w:val="00A40605"/>
    <w:rsid w:val="00A41B6C"/>
    <w:rsid w:val="00A43E72"/>
    <w:rsid w:val="00A4613B"/>
    <w:rsid w:val="00A47E22"/>
    <w:rsid w:val="00A50DD7"/>
    <w:rsid w:val="00A515D7"/>
    <w:rsid w:val="00A5262C"/>
    <w:rsid w:val="00A5387E"/>
    <w:rsid w:val="00A54B34"/>
    <w:rsid w:val="00A55481"/>
    <w:rsid w:val="00A5550C"/>
    <w:rsid w:val="00A561C9"/>
    <w:rsid w:val="00A56B36"/>
    <w:rsid w:val="00A577B2"/>
    <w:rsid w:val="00A5797C"/>
    <w:rsid w:val="00A57B65"/>
    <w:rsid w:val="00A57F8D"/>
    <w:rsid w:val="00A60866"/>
    <w:rsid w:val="00A60A04"/>
    <w:rsid w:val="00A60FCF"/>
    <w:rsid w:val="00A61450"/>
    <w:rsid w:val="00A61542"/>
    <w:rsid w:val="00A618F2"/>
    <w:rsid w:val="00A62010"/>
    <w:rsid w:val="00A6241C"/>
    <w:rsid w:val="00A625D4"/>
    <w:rsid w:val="00A627D0"/>
    <w:rsid w:val="00A62AC6"/>
    <w:rsid w:val="00A62B4B"/>
    <w:rsid w:val="00A63D48"/>
    <w:rsid w:val="00A63D7D"/>
    <w:rsid w:val="00A6768B"/>
    <w:rsid w:val="00A67D73"/>
    <w:rsid w:val="00A67FA7"/>
    <w:rsid w:val="00A67FAC"/>
    <w:rsid w:val="00A70046"/>
    <w:rsid w:val="00A70207"/>
    <w:rsid w:val="00A7160E"/>
    <w:rsid w:val="00A719E2"/>
    <w:rsid w:val="00A71F99"/>
    <w:rsid w:val="00A72541"/>
    <w:rsid w:val="00A73C29"/>
    <w:rsid w:val="00A74604"/>
    <w:rsid w:val="00A7592D"/>
    <w:rsid w:val="00A75F7A"/>
    <w:rsid w:val="00A772A7"/>
    <w:rsid w:val="00A80526"/>
    <w:rsid w:val="00A806F0"/>
    <w:rsid w:val="00A8074D"/>
    <w:rsid w:val="00A81719"/>
    <w:rsid w:val="00A8171B"/>
    <w:rsid w:val="00A820D4"/>
    <w:rsid w:val="00A82B4D"/>
    <w:rsid w:val="00A82D96"/>
    <w:rsid w:val="00A82E72"/>
    <w:rsid w:val="00A83BD8"/>
    <w:rsid w:val="00A84117"/>
    <w:rsid w:val="00A84700"/>
    <w:rsid w:val="00A854C1"/>
    <w:rsid w:val="00A86BDF"/>
    <w:rsid w:val="00A878DB"/>
    <w:rsid w:val="00A902E8"/>
    <w:rsid w:val="00A90567"/>
    <w:rsid w:val="00A908C9"/>
    <w:rsid w:val="00A91798"/>
    <w:rsid w:val="00A91EC6"/>
    <w:rsid w:val="00A92DD5"/>
    <w:rsid w:val="00A937FB"/>
    <w:rsid w:val="00A940C2"/>
    <w:rsid w:val="00A94481"/>
    <w:rsid w:val="00A944E4"/>
    <w:rsid w:val="00A946DC"/>
    <w:rsid w:val="00A94C3E"/>
    <w:rsid w:val="00A959E2"/>
    <w:rsid w:val="00A95B69"/>
    <w:rsid w:val="00A966D0"/>
    <w:rsid w:val="00A96F2D"/>
    <w:rsid w:val="00A97003"/>
    <w:rsid w:val="00A971E5"/>
    <w:rsid w:val="00A979B6"/>
    <w:rsid w:val="00A97A91"/>
    <w:rsid w:val="00A97DA5"/>
    <w:rsid w:val="00A97EDE"/>
    <w:rsid w:val="00A97FBB"/>
    <w:rsid w:val="00AA06C1"/>
    <w:rsid w:val="00AA11FD"/>
    <w:rsid w:val="00AA1AD2"/>
    <w:rsid w:val="00AA3327"/>
    <w:rsid w:val="00AA35A4"/>
    <w:rsid w:val="00AA3B72"/>
    <w:rsid w:val="00AA3C81"/>
    <w:rsid w:val="00AA3CC7"/>
    <w:rsid w:val="00AA44A9"/>
    <w:rsid w:val="00AA479F"/>
    <w:rsid w:val="00AA506E"/>
    <w:rsid w:val="00AA52F2"/>
    <w:rsid w:val="00AA5454"/>
    <w:rsid w:val="00AA5809"/>
    <w:rsid w:val="00AA62AB"/>
    <w:rsid w:val="00AA638C"/>
    <w:rsid w:val="00AA66D7"/>
    <w:rsid w:val="00AA6FFD"/>
    <w:rsid w:val="00AA70E2"/>
    <w:rsid w:val="00AA75A1"/>
    <w:rsid w:val="00AA793E"/>
    <w:rsid w:val="00AB0228"/>
    <w:rsid w:val="00AB0692"/>
    <w:rsid w:val="00AB081A"/>
    <w:rsid w:val="00AB0BE9"/>
    <w:rsid w:val="00AB1214"/>
    <w:rsid w:val="00AB1A09"/>
    <w:rsid w:val="00AB4C4C"/>
    <w:rsid w:val="00AB4C76"/>
    <w:rsid w:val="00AB549A"/>
    <w:rsid w:val="00AB54A5"/>
    <w:rsid w:val="00AB5AF6"/>
    <w:rsid w:val="00AB665E"/>
    <w:rsid w:val="00AB69B1"/>
    <w:rsid w:val="00AB69E6"/>
    <w:rsid w:val="00AB727F"/>
    <w:rsid w:val="00AB7395"/>
    <w:rsid w:val="00AB75BA"/>
    <w:rsid w:val="00AB7707"/>
    <w:rsid w:val="00AC0A28"/>
    <w:rsid w:val="00AC1AE5"/>
    <w:rsid w:val="00AC2323"/>
    <w:rsid w:val="00AC2717"/>
    <w:rsid w:val="00AC39B6"/>
    <w:rsid w:val="00AC50C2"/>
    <w:rsid w:val="00AC586F"/>
    <w:rsid w:val="00AC5ACF"/>
    <w:rsid w:val="00AC6609"/>
    <w:rsid w:val="00AC665B"/>
    <w:rsid w:val="00AC6B4F"/>
    <w:rsid w:val="00AC6E2A"/>
    <w:rsid w:val="00AC79A4"/>
    <w:rsid w:val="00AC7CFB"/>
    <w:rsid w:val="00AD00F7"/>
    <w:rsid w:val="00AD1504"/>
    <w:rsid w:val="00AD20B0"/>
    <w:rsid w:val="00AD21F3"/>
    <w:rsid w:val="00AD2905"/>
    <w:rsid w:val="00AD2DBE"/>
    <w:rsid w:val="00AD2E9E"/>
    <w:rsid w:val="00AD326D"/>
    <w:rsid w:val="00AD3B0F"/>
    <w:rsid w:val="00AD5DFF"/>
    <w:rsid w:val="00AD625E"/>
    <w:rsid w:val="00AD65D1"/>
    <w:rsid w:val="00AD6605"/>
    <w:rsid w:val="00AD67C5"/>
    <w:rsid w:val="00AD690D"/>
    <w:rsid w:val="00AD6E02"/>
    <w:rsid w:val="00AD751E"/>
    <w:rsid w:val="00AD757B"/>
    <w:rsid w:val="00AD7597"/>
    <w:rsid w:val="00AD7816"/>
    <w:rsid w:val="00AE003A"/>
    <w:rsid w:val="00AE018B"/>
    <w:rsid w:val="00AE0D35"/>
    <w:rsid w:val="00AE0DA3"/>
    <w:rsid w:val="00AE1AB6"/>
    <w:rsid w:val="00AE2909"/>
    <w:rsid w:val="00AE3677"/>
    <w:rsid w:val="00AE3830"/>
    <w:rsid w:val="00AE43AF"/>
    <w:rsid w:val="00AE5FC1"/>
    <w:rsid w:val="00AE6630"/>
    <w:rsid w:val="00AE74EE"/>
    <w:rsid w:val="00AE79A8"/>
    <w:rsid w:val="00AE7D7A"/>
    <w:rsid w:val="00AF0261"/>
    <w:rsid w:val="00AF1804"/>
    <w:rsid w:val="00AF1F00"/>
    <w:rsid w:val="00AF25E7"/>
    <w:rsid w:val="00AF31AF"/>
    <w:rsid w:val="00AF4620"/>
    <w:rsid w:val="00AF52B9"/>
    <w:rsid w:val="00AF54E1"/>
    <w:rsid w:val="00AF5803"/>
    <w:rsid w:val="00AF58C0"/>
    <w:rsid w:val="00AF69CE"/>
    <w:rsid w:val="00AF6F85"/>
    <w:rsid w:val="00AF7203"/>
    <w:rsid w:val="00AF7496"/>
    <w:rsid w:val="00AF7D48"/>
    <w:rsid w:val="00B001BB"/>
    <w:rsid w:val="00B006EC"/>
    <w:rsid w:val="00B00701"/>
    <w:rsid w:val="00B015B4"/>
    <w:rsid w:val="00B01959"/>
    <w:rsid w:val="00B01D14"/>
    <w:rsid w:val="00B01D63"/>
    <w:rsid w:val="00B02389"/>
    <w:rsid w:val="00B02D94"/>
    <w:rsid w:val="00B02EC4"/>
    <w:rsid w:val="00B0630F"/>
    <w:rsid w:val="00B069B5"/>
    <w:rsid w:val="00B07FE3"/>
    <w:rsid w:val="00B10012"/>
    <w:rsid w:val="00B10809"/>
    <w:rsid w:val="00B10A7C"/>
    <w:rsid w:val="00B12078"/>
    <w:rsid w:val="00B12393"/>
    <w:rsid w:val="00B13990"/>
    <w:rsid w:val="00B13A26"/>
    <w:rsid w:val="00B14A85"/>
    <w:rsid w:val="00B14E1A"/>
    <w:rsid w:val="00B15428"/>
    <w:rsid w:val="00B156C1"/>
    <w:rsid w:val="00B156FD"/>
    <w:rsid w:val="00B15D42"/>
    <w:rsid w:val="00B169FC"/>
    <w:rsid w:val="00B170BC"/>
    <w:rsid w:val="00B1745E"/>
    <w:rsid w:val="00B17714"/>
    <w:rsid w:val="00B178DA"/>
    <w:rsid w:val="00B17F49"/>
    <w:rsid w:val="00B2072C"/>
    <w:rsid w:val="00B20818"/>
    <w:rsid w:val="00B20EDC"/>
    <w:rsid w:val="00B21149"/>
    <w:rsid w:val="00B21C4E"/>
    <w:rsid w:val="00B2292D"/>
    <w:rsid w:val="00B229A1"/>
    <w:rsid w:val="00B22F53"/>
    <w:rsid w:val="00B2313C"/>
    <w:rsid w:val="00B25303"/>
    <w:rsid w:val="00B25C1B"/>
    <w:rsid w:val="00B2609E"/>
    <w:rsid w:val="00B262AA"/>
    <w:rsid w:val="00B305F1"/>
    <w:rsid w:val="00B30F1F"/>
    <w:rsid w:val="00B317B6"/>
    <w:rsid w:val="00B31AAD"/>
    <w:rsid w:val="00B320B5"/>
    <w:rsid w:val="00B327FD"/>
    <w:rsid w:val="00B32C41"/>
    <w:rsid w:val="00B333F5"/>
    <w:rsid w:val="00B33907"/>
    <w:rsid w:val="00B340BB"/>
    <w:rsid w:val="00B34A23"/>
    <w:rsid w:val="00B3567E"/>
    <w:rsid w:val="00B36B6A"/>
    <w:rsid w:val="00B37260"/>
    <w:rsid w:val="00B406EA"/>
    <w:rsid w:val="00B40D5B"/>
    <w:rsid w:val="00B417F2"/>
    <w:rsid w:val="00B419DE"/>
    <w:rsid w:val="00B41F51"/>
    <w:rsid w:val="00B4204B"/>
    <w:rsid w:val="00B4220C"/>
    <w:rsid w:val="00B42259"/>
    <w:rsid w:val="00B44F26"/>
    <w:rsid w:val="00B45625"/>
    <w:rsid w:val="00B45A37"/>
    <w:rsid w:val="00B45E91"/>
    <w:rsid w:val="00B4681E"/>
    <w:rsid w:val="00B46E8D"/>
    <w:rsid w:val="00B47506"/>
    <w:rsid w:val="00B4778A"/>
    <w:rsid w:val="00B47BB6"/>
    <w:rsid w:val="00B50015"/>
    <w:rsid w:val="00B511E7"/>
    <w:rsid w:val="00B513BE"/>
    <w:rsid w:val="00B5176B"/>
    <w:rsid w:val="00B5180E"/>
    <w:rsid w:val="00B530B9"/>
    <w:rsid w:val="00B53211"/>
    <w:rsid w:val="00B5373C"/>
    <w:rsid w:val="00B5397F"/>
    <w:rsid w:val="00B543F6"/>
    <w:rsid w:val="00B549CA"/>
    <w:rsid w:val="00B54E28"/>
    <w:rsid w:val="00B55738"/>
    <w:rsid w:val="00B557E5"/>
    <w:rsid w:val="00B56193"/>
    <w:rsid w:val="00B57526"/>
    <w:rsid w:val="00B57C44"/>
    <w:rsid w:val="00B60354"/>
    <w:rsid w:val="00B60577"/>
    <w:rsid w:val="00B60EBB"/>
    <w:rsid w:val="00B61DEB"/>
    <w:rsid w:val="00B61E72"/>
    <w:rsid w:val="00B62226"/>
    <w:rsid w:val="00B622B0"/>
    <w:rsid w:val="00B622BF"/>
    <w:rsid w:val="00B627E8"/>
    <w:rsid w:val="00B62D10"/>
    <w:rsid w:val="00B635FB"/>
    <w:rsid w:val="00B63918"/>
    <w:rsid w:val="00B63BD9"/>
    <w:rsid w:val="00B64215"/>
    <w:rsid w:val="00B64B64"/>
    <w:rsid w:val="00B64BE5"/>
    <w:rsid w:val="00B64D19"/>
    <w:rsid w:val="00B65397"/>
    <w:rsid w:val="00B6560B"/>
    <w:rsid w:val="00B65ACD"/>
    <w:rsid w:val="00B6628F"/>
    <w:rsid w:val="00B664E6"/>
    <w:rsid w:val="00B6672E"/>
    <w:rsid w:val="00B66816"/>
    <w:rsid w:val="00B6691F"/>
    <w:rsid w:val="00B66AB1"/>
    <w:rsid w:val="00B700C8"/>
    <w:rsid w:val="00B708DD"/>
    <w:rsid w:val="00B70986"/>
    <w:rsid w:val="00B72541"/>
    <w:rsid w:val="00B72BEF"/>
    <w:rsid w:val="00B73539"/>
    <w:rsid w:val="00B741A4"/>
    <w:rsid w:val="00B7489A"/>
    <w:rsid w:val="00B74CCA"/>
    <w:rsid w:val="00B74FC9"/>
    <w:rsid w:val="00B75DF8"/>
    <w:rsid w:val="00B75ED3"/>
    <w:rsid w:val="00B779F5"/>
    <w:rsid w:val="00B77B0E"/>
    <w:rsid w:val="00B804CB"/>
    <w:rsid w:val="00B80DD6"/>
    <w:rsid w:val="00B8135E"/>
    <w:rsid w:val="00B8201B"/>
    <w:rsid w:val="00B828EB"/>
    <w:rsid w:val="00B83162"/>
    <w:rsid w:val="00B83699"/>
    <w:rsid w:val="00B83D49"/>
    <w:rsid w:val="00B85832"/>
    <w:rsid w:val="00B85923"/>
    <w:rsid w:val="00B868D8"/>
    <w:rsid w:val="00B8736C"/>
    <w:rsid w:val="00B9121A"/>
    <w:rsid w:val="00B913EE"/>
    <w:rsid w:val="00B91A5C"/>
    <w:rsid w:val="00B91C32"/>
    <w:rsid w:val="00B926B1"/>
    <w:rsid w:val="00B928E3"/>
    <w:rsid w:val="00B92B16"/>
    <w:rsid w:val="00B92F5D"/>
    <w:rsid w:val="00B932E8"/>
    <w:rsid w:val="00B9466E"/>
    <w:rsid w:val="00B94899"/>
    <w:rsid w:val="00B94A76"/>
    <w:rsid w:val="00B95007"/>
    <w:rsid w:val="00B9519B"/>
    <w:rsid w:val="00B9561E"/>
    <w:rsid w:val="00B95A9D"/>
    <w:rsid w:val="00B95CFC"/>
    <w:rsid w:val="00B977C7"/>
    <w:rsid w:val="00B97F62"/>
    <w:rsid w:val="00BA0018"/>
    <w:rsid w:val="00BA0515"/>
    <w:rsid w:val="00BA16FA"/>
    <w:rsid w:val="00BA25E4"/>
    <w:rsid w:val="00BA2DE4"/>
    <w:rsid w:val="00BA3880"/>
    <w:rsid w:val="00BA38C2"/>
    <w:rsid w:val="00BA4261"/>
    <w:rsid w:val="00BA4741"/>
    <w:rsid w:val="00BA4C8D"/>
    <w:rsid w:val="00BA53FD"/>
    <w:rsid w:val="00BA6739"/>
    <w:rsid w:val="00BA726E"/>
    <w:rsid w:val="00BA7779"/>
    <w:rsid w:val="00BA7A8C"/>
    <w:rsid w:val="00BB05AF"/>
    <w:rsid w:val="00BB09E9"/>
    <w:rsid w:val="00BB253B"/>
    <w:rsid w:val="00BB26E4"/>
    <w:rsid w:val="00BB2C64"/>
    <w:rsid w:val="00BB3B9E"/>
    <w:rsid w:val="00BB4673"/>
    <w:rsid w:val="00BB4887"/>
    <w:rsid w:val="00BB4E3E"/>
    <w:rsid w:val="00BB5320"/>
    <w:rsid w:val="00BB6147"/>
    <w:rsid w:val="00BB6457"/>
    <w:rsid w:val="00BB74A8"/>
    <w:rsid w:val="00BB781D"/>
    <w:rsid w:val="00BC1789"/>
    <w:rsid w:val="00BC1BDF"/>
    <w:rsid w:val="00BC2267"/>
    <w:rsid w:val="00BC300E"/>
    <w:rsid w:val="00BC4B45"/>
    <w:rsid w:val="00BC4D06"/>
    <w:rsid w:val="00BC4E40"/>
    <w:rsid w:val="00BC5E9C"/>
    <w:rsid w:val="00BC6A2F"/>
    <w:rsid w:val="00BC6BD4"/>
    <w:rsid w:val="00BC72B4"/>
    <w:rsid w:val="00BD1DD4"/>
    <w:rsid w:val="00BD2757"/>
    <w:rsid w:val="00BD296C"/>
    <w:rsid w:val="00BD2B9E"/>
    <w:rsid w:val="00BD3612"/>
    <w:rsid w:val="00BD37B7"/>
    <w:rsid w:val="00BD4512"/>
    <w:rsid w:val="00BD5336"/>
    <w:rsid w:val="00BD6AC6"/>
    <w:rsid w:val="00BD6FD4"/>
    <w:rsid w:val="00BD745E"/>
    <w:rsid w:val="00BD7B1A"/>
    <w:rsid w:val="00BD7C79"/>
    <w:rsid w:val="00BE0359"/>
    <w:rsid w:val="00BE2F4D"/>
    <w:rsid w:val="00BE3069"/>
    <w:rsid w:val="00BE3B07"/>
    <w:rsid w:val="00BE447A"/>
    <w:rsid w:val="00BE5602"/>
    <w:rsid w:val="00BE569E"/>
    <w:rsid w:val="00BE57CE"/>
    <w:rsid w:val="00BE7152"/>
    <w:rsid w:val="00BE7582"/>
    <w:rsid w:val="00BE77DD"/>
    <w:rsid w:val="00BE7BD9"/>
    <w:rsid w:val="00BF061E"/>
    <w:rsid w:val="00BF07C6"/>
    <w:rsid w:val="00BF0B3B"/>
    <w:rsid w:val="00BF1532"/>
    <w:rsid w:val="00BF1A6A"/>
    <w:rsid w:val="00BF1E82"/>
    <w:rsid w:val="00BF2B6B"/>
    <w:rsid w:val="00BF2E9C"/>
    <w:rsid w:val="00BF2F6B"/>
    <w:rsid w:val="00BF33AD"/>
    <w:rsid w:val="00BF40D6"/>
    <w:rsid w:val="00BF46FB"/>
    <w:rsid w:val="00BF4814"/>
    <w:rsid w:val="00BF64D6"/>
    <w:rsid w:val="00BF73D1"/>
    <w:rsid w:val="00BF74F9"/>
    <w:rsid w:val="00BF765B"/>
    <w:rsid w:val="00BF7DEC"/>
    <w:rsid w:val="00C002CA"/>
    <w:rsid w:val="00C0044D"/>
    <w:rsid w:val="00C00803"/>
    <w:rsid w:val="00C00DF5"/>
    <w:rsid w:val="00C0239F"/>
    <w:rsid w:val="00C02E0A"/>
    <w:rsid w:val="00C03C02"/>
    <w:rsid w:val="00C04201"/>
    <w:rsid w:val="00C044EC"/>
    <w:rsid w:val="00C05D11"/>
    <w:rsid w:val="00C0613D"/>
    <w:rsid w:val="00C062A4"/>
    <w:rsid w:val="00C06595"/>
    <w:rsid w:val="00C0785C"/>
    <w:rsid w:val="00C07C2D"/>
    <w:rsid w:val="00C07C5D"/>
    <w:rsid w:val="00C07D06"/>
    <w:rsid w:val="00C104B2"/>
    <w:rsid w:val="00C11088"/>
    <w:rsid w:val="00C11EBA"/>
    <w:rsid w:val="00C12480"/>
    <w:rsid w:val="00C1292D"/>
    <w:rsid w:val="00C12A9A"/>
    <w:rsid w:val="00C12E3D"/>
    <w:rsid w:val="00C146EF"/>
    <w:rsid w:val="00C14C74"/>
    <w:rsid w:val="00C15782"/>
    <w:rsid w:val="00C16CE9"/>
    <w:rsid w:val="00C175B3"/>
    <w:rsid w:val="00C20066"/>
    <w:rsid w:val="00C20A74"/>
    <w:rsid w:val="00C21074"/>
    <w:rsid w:val="00C21A2A"/>
    <w:rsid w:val="00C22989"/>
    <w:rsid w:val="00C236EF"/>
    <w:rsid w:val="00C23BC7"/>
    <w:rsid w:val="00C23D82"/>
    <w:rsid w:val="00C24749"/>
    <w:rsid w:val="00C24A65"/>
    <w:rsid w:val="00C24DBC"/>
    <w:rsid w:val="00C251F7"/>
    <w:rsid w:val="00C252FB"/>
    <w:rsid w:val="00C25673"/>
    <w:rsid w:val="00C256AB"/>
    <w:rsid w:val="00C277D1"/>
    <w:rsid w:val="00C277FC"/>
    <w:rsid w:val="00C3020E"/>
    <w:rsid w:val="00C3089D"/>
    <w:rsid w:val="00C30D29"/>
    <w:rsid w:val="00C30DDB"/>
    <w:rsid w:val="00C3113F"/>
    <w:rsid w:val="00C315AA"/>
    <w:rsid w:val="00C315BE"/>
    <w:rsid w:val="00C3174E"/>
    <w:rsid w:val="00C31767"/>
    <w:rsid w:val="00C31CAE"/>
    <w:rsid w:val="00C31E39"/>
    <w:rsid w:val="00C32616"/>
    <w:rsid w:val="00C328E0"/>
    <w:rsid w:val="00C32CF9"/>
    <w:rsid w:val="00C33DE3"/>
    <w:rsid w:val="00C33DF4"/>
    <w:rsid w:val="00C33FDB"/>
    <w:rsid w:val="00C344EF"/>
    <w:rsid w:val="00C3469D"/>
    <w:rsid w:val="00C34BAC"/>
    <w:rsid w:val="00C35AA6"/>
    <w:rsid w:val="00C35B85"/>
    <w:rsid w:val="00C36294"/>
    <w:rsid w:val="00C36324"/>
    <w:rsid w:val="00C36DB1"/>
    <w:rsid w:val="00C404F6"/>
    <w:rsid w:val="00C412E1"/>
    <w:rsid w:val="00C4148C"/>
    <w:rsid w:val="00C416A3"/>
    <w:rsid w:val="00C41F04"/>
    <w:rsid w:val="00C41F81"/>
    <w:rsid w:val="00C42246"/>
    <w:rsid w:val="00C43550"/>
    <w:rsid w:val="00C448D3"/>
    <w:rsid w:val="00C44FAD"/>
    <w:rsid w:val="00C4500C"/>
    <w:rsid w:val="00C450C6"/>
    <w:rsid w:val="00C45B02"/>
    <w:rsid w:val="00C46A18"/>
    <w:rsid w:val="00C472A8"/>
    <w:rsid w:val="00C502BC"/>
    <w:rsid w:val="00C5036C"/>
    <w:rsid w:val="00C50612"/>
    <w:rsid w:val="00C517CA"/>
    <w:rsid w:val="00C51857"/>
    <w:rsid w:val="00C51DF3"/>
    <w:rsid w:val="00C524DC"/>
    <w:rsid w:val="00C527B1"/>
    <w:rsid w:val="00C530A6"/>
    <w:rsid w:val="00C5375F"/>
    <w:rsid w:val="00C5463C"/>
    <w:rsid w:val="00C55314"/>
    <w:rsid w:val="00C55405"/>
    <w:rsid w:val="00C55562"/>
    <w:rsid w:val="00C55A96"/>
    <w:rsid w:val="00C562C5"/>
    <w:rsid w:val="00C56607"/>
    <w:rsid w:val="00C56FBA"/>
    <w:rsid w:val="00C57101"/>
    <w:rsid w:val="00C57828"/>
    <w:rsid w:val="00C5795D"/>
    <w:rsid w:val="00C579ED"/>
    <w:rsid w:val="00C57C9E"/>
    <w:rsid w:val="00C57CD4"/>
    <w:rsid w:val="00C60303"/>
    <w:rsid w:val="00C613BE"/>
    <w:rsid w:val="00C61778"/>
    <w:rsid w:val="00C621D3"/>
    <w:rsid w:val="00C626E0"/>
    <w:rsid w:val="00C629D6"/>
    <w:rsid w:val="00C62CB0"/>
    <w:rsid w:val="00C62D65"/>
    <w:rsid w:val="00C63257"/>
    <w:rsid w:val="00C63314"/>
    <w:rsid w:val="00C633BC"/>
    <w:rsid w:val="00C63591"/>
    <w:rsid w:val="00C64220"/>
    <w:rsid w:val="00C64784"/>
    <w:rsid w:val="00C64E5F"/>
    <w:rsid w:val="00C65590"/>
    <w:rsid w:val="00C6583C"/>
    <w:rsid w:val="00C67FC6"/>
    <w:rsid w:val="00C70670"/>
    <w:rsid w:val="00C71071"/>
    <w:rsid w:val="00C71B04"/>
    <w:rsid w:val="00C71E60"/>
    <w:rsid w:val="00C724F5"/>
    <w:rsid w:val="00C725D5"/>
    <w:rsid w:val="00C739EE"/>
    <w:rsid w:val="00C73A35"/>
    <w:rsid w:val="00C73BEB"/>
    <w:rsid w:val="00C73F5C"/>
    <w:rsid w:val="00C75648"/>
    <w:rsid w:val="00C75E1D"/>
    <w:rsid w:val="00C76024"/>
    <w:rsid w:val="00C762B1"/>
    <w:rsid w:val="00C763C4"/>
    <w:rsid w:val="00C765F0"/>
    <w:rsid w:val="00C7759C"/>
    <w:rsid w:val="00C777B2"/>
    <w:rsid w:val="00C8062D"/>
    <w:rsid w:val="00C819BF"/>
    <w:rsid w:val="00C81EAD"/>
    <w:rsid w:val="00C8212A"/>
    <w:rsid w:val="00C83BEC"/>
    <w:rsid w:val="00C852BD"/>
    <w:rsid w:val="00C86478"/>
    <w:rsid w:val="00C90493"/>
    <w:rsid w:val="00C90F43"/>
    <w:rsid w:val="00C9138D"/>
    <w:rsid w:val="00C91990"/>
    <w:rsid w:val="00C92144"/>
    <w:rsid w:val="00C92609"/>
    <w:rsid w:val="00C93031"/>
    <w:rsid w:val="00C93510"/>
    <w:rsid w:val="00C935E3"/>
    <w:rsid w:val="00C94593"/>
    <w:rsid w:val="00C94A5C"/>
    <w:rsid w:val="00C94AF1"/>
    <w:rsid w:val="00C958BD"/>
    <w:rsid w:val="00C95B27"/>
    <w:rsid w:val="00C96177"/>
    <w:rsid w:val="00C96C46"/>
    <w:rsid w:val="00C97281"/>
    <w:rsid w:val="00C978AF"/>
    <w:rsid w:val="00C97B4C"/>
    <w:rsid w:val="00C97BB3"/>
    <w:rsid w:val="00C97C68"/>
    <w:rsid w:val="00C97CA4"/>
    <w:rsid w:val="00C97E1E"/>
    <w:rsid w:val="00C97FA0"/>
    <w:rsid w:val="00CA041C"/>
    <w:rsid w:val="00CA08AC"/>
    <w:rsid w:val="00CA09D2"/>
    <w:rsid w:val="00CA21BE"/>
    <w:rsid w:val="00CA232F"/>
    <w:rsid w:val="00CA234A"/>
    <w:rsid w:val="00CA2FDB"/>
    <w:rsid w:val="00CA3530"/>
    <w:rsid w:val="00CA37BD"/>
    <w:rsid w:val="00CA4CA3"/>
    <w:rsid w:val="00CA4F4C"/>
    <w:rsid w:val="00CA507D"/>
    <w:rsid w:val="00CA5526"/>
    <w:rsid w:val="00CA5EED"/>
    <w:rsid w:val="00CA6004"/>
    <w:rsid w:val="00CB009C"/>
    <w:rsid w:val="00CB0134"/>
    <w:rsid w:val="00CB1305"/>
    <w:rsid w:val="00CB1391"/>
    <w:rsid w:val="00CB2413"/>
    <w:rsid w:val="00CB2A0A"/>
    <w:rsid w:val="00CB2F44"/>
    <w:rsid w:val="00CB3C90"/>
    <w:rsid w:val="00CB4193"/>
    <w:rsid w:val="00CB59F7"/>
    <w:rsid w:val="00CB5A47"/>
    <w:rsid w:val="00CB6239"/>
    <w:rsid w:val="00CB66FE"/>
    <w:rsid w:val="00CB719C"/>
    <w:rsid w:val="00CB73FD"/>
    <w:rsid w:val="00CB7AAE"/>
    <w:rsid w:val="00CC030B"/>
    <w:rsid w:val="00CC1DA0"/>
    <w:rsid w:val="00CC1F67"/>
    <w:rsid w:val="00CC205E"/>
    <w:rsid w:val="00CC25C5"/>
    <w:rsid w:val="00CC2D07"/>
    <w:rsid w:val="00CC3541"/>
    <w:rsid w:val="00CC3775"/>
    <w:rsid w:val="00CC3F3B"/>
    <w:rsid w:val="00CC44FF"/>
    <w:rsid w:val="00CC50DA"/>
    <w:rsid w:val="00CC520B"/>
    <w:rsid w:val="00CC5AC6"/>
    <w:rsid w:val="00CC5E25"/>
    <w:rsid w:val="00CC5E45"/>
    <w:rsid w:val="00CC62E6"/>
    <w:rsid w:val="00CC65AD"/>
    <w:rsid w:val="00CC67E9"/>
    <w:rsid w:val="00CC6FE9"/>
    <w:rsid w:val="00CC72F5"/>
    <w:rsid w:val="00CC7718"/>
    <w:rsid w:val="00CC7865"/>
    <w:rsid w:val="00CC7FC9"/>
    <w:rsid w:val="00CD02B0"/>
    <w:rsid w:val="00CD0683"/>
    <w:rsid w:val="00CD144D"/>
    <w:rsid w:val="00CD154C"/>
    <w:rsid w:val="00CD1B0E"/>
    <w:rsid w:val="00CD2A1E"/>
    <w:rsid w:val="00CD38EA"/>
    <w:rsid w:val="00CD3C89"/>
    <w:rsid w:val="00CD3EB3"/>
    <w:rsid w:val="00CD463B"/>
    <w:rsid w:val="00CD7190"/>
    <w:rsid w:val="00CD72AA"/>
    <w:rsid w:val="00CE098A"/>
    <w:rsid w:val="00CE15D0"/>
    <w:rsid w:val="00CE299F"/>
    <w:rsid w:val="00CE3B53"/>
    <w:rsid w:val="00CE4731"/>
    <w:rsid w:val="00CE48FC"/>
    <w:rsid w:val="00CE4DA1"/>
    <w:rsid w:val="00CE58F4"/>
    <w:rsid w:val="00CE5C66"/>
    <w:rsid w:val="00CE5C68"/>
    <w:rsid w:val="00CE5F3D"/>
    <w:rsid w:val="00CE6967"/>
    <w:rsid w:val="00CE74BD"/>
    <w:rsid w:val="00CE782D"/>
    <w:rsid w:val="00CE7FDB"/>
    <w:rsid w:val="00CF0997"/>
    <w:rsid w:val="00CF2AB2"/>
    <w:rsid w:val="00CF35BD"/>
    <w:rsid w:val="00CF3A1E"/>
    <w:rsid w:val="00CF4894"/>
    <w:rsid w:val="00CF5551"/>
    <w:rsid w:val="00CF5F5B"/>
    <w:rsid w:val="00CF67B4"/>
    <w:rsid w:val="00CF688C"/>
    <w:rsid w:val="00CF7232"/>
    <w:rsid w:val="00D00147"/>
    <w:rsid w:val="00D01D5A"/>
    <w:rsid w:val="00D029DA"/>
    <w:rsid w:val="00D02ACC"/>
    <w:rsid w:val="00D02FEC"/>
    <w:rsid w:val="00D0348F"/>
    <w:rsid w:val="00D04803"/>
    <w:rsid w:val="00D057CA"/>
    <w:rsid w:val="00D05A6C"/>
    <w:rsid w:val="00D066A3"/>
    <w:rsid w:val="00D06E6B"/>
    <w:rsid w:val="00D07042"/>
    <w:rsid w:val="00D075A0"/>
    <w:rsid w:val="00D07BDA"/>
    <w:rsid w:val="00D10AAE"/>
    <w:rsid w:val="00D1114E"/>
    <w:rsid w:val="00D11C4C"/>
    <w:rsid w:val="00D11FFD"/>
    <w:rsid w:val="00D12EBB"/>
    <w:rsid w:val="00D1471C"/>
    <w:rsid w:val="00D14BFC"/>
    <w:rsid w:val="00D14C9C"/>
    <w:rsid w:val="00D14E32"/>
    <w:rsid w:val="00D1597A"/>
    <w:rsid w:val="00D15F1B"/>
    <w:rsid w:val="00D1635E"/>
    <w:rsid w:val="00D16664"/>
    <w:rsid w:val="00D16CE4"/>
    <w:rsid w:val="00D178C5"/>
    <w:rsid w:val="00D179FA"/>
    <w:rsid w:val="00D17EEE"/>
    <w:rsid w:val="00D21DFA"/>
    <w:rsid w:val="00D21FD5"/>
    <w:rsid w:val="00D227A5"/>
    <w:rsid w:val="00D22842"/>
    <w:rsid w:val="00D22B7E"/>
    <w:rsid w:val="00D2331C"/>
    <w:rsid w:val="00D2396B"/>
    <w:rsid w:val="00D23D2D"/>
    <w:rsid w:val="00D24B60"/>
    <w:rsid w:val="00D24D0D"/>
    <w:rsid w:val="00D25DAE"/>
    <w:rsid w:val="00D265EE"/>
    <w:rsid w:val="00D26D22"/>
    <w:rsid w:val="00D27620"/>
    <w:rsid w:val="00D27760"/>
    <w:rsid w:val="00D27901"/>
    <w:rsid w:val="00D307FB"/>
    <w:rsid w:val="00D3096C"/>
    <w:rsid w:val="00D30D2C"/>
    <w:rsid w:val="00D32305"/>
    <w:rsid w:val="00D328CB"/>
    <w:rsid w:val="00D331B8"/>
    <w:rsid w:val="00D33738"/>
    <w:rsid w:val="00D34C91"/>
    <w:rsid w:val="00D35789"/>
    <w:rsid w:val="00D36F8C"/>
    <w:rsid w:val="00D36F99"/>
    <w:rsid w:val="00D3752D"/>
    <w:rsid w:val="00D37F12"/>
    <w:rsid w:val="00D41006"/>
    <w:rsid w:val="00D41758"/>
    <w:rsid w:val="00D42554"/>
    <w:rsid w:val="00D43787"/>
    <w:rsid w:val="00D43F0C"/>
    <w:rsid w:val="00D440E6"/>
    <w:rsid w:val="00D443CC"/>
    <w:rsid w:val="00D449D6"/>
    <w:rsid w:val="00D449E3"/>
    <w:rsid w:val="00D44B58"/>
    <w:rsid w:val="00D453D0"/>
    <w:rsid w:val="00D45B84"/>
    <w:rsid w:val="00D46116"/>
    <w:rsid w:val="00D46264"/>
    <w:rsid w:val="00D4651A"/>
    <w:rsid w:val="00D46525"/>
    <w:rsid w:val="00D46A72"/>
    <w:rsid w:val="00D47F7F"/>
    <w:rsid w:val="00D50352"/>
    <w:rsid w:val="00D5091A"/>
    <w:rsid w:val="00D51C22"/>
    <w:rsid w:val="00D522AA"/>
    <w:rsid w:val="00D5309E"/>
    <w:rsid w:val="00D5325E"/>
    <w:rsid w:val="00D535E9"/>
    <w:rsid w:val="00D541D6"/>
    <w:rsid w:val="00D543D1"/>
    <w:rsid w:val="00D544B2"/>
    <w:rsid w:val="00D54E00"/>
    <w:rsid w:val="00D55A3D"/>
    <w:rsid w:val="00D56526"/>
    <w:rsid w:val="00D5746E"/>
    <w:rsid w:val="00D5754C"/>
    <w:rsid w:val="00D57A15"/>
    <w:rsid w:val="00D60647"/>
    <w:rsid w:val="00D60E3C"/>
    <w:rsid w:val="00D61BBC"/>
    <w:rsid w:val="00D61CA6"/>
    <w:rsid w:val="00D61CB7"/>
    <w:rsid w:val="00D61FAD"/>
    <w:rsid w:val="00D62519"/>
    <w:rsid w:val="00D62BEF"/>
    <w:rsid w:val="00D62FA8"/>
    <w:rsid w:val="00D635E1"/>
    <w:rsid w:val="00D639B8"/>
    <w:rsid w:val="00D63E6A"/>
    <w:rsid w:val="00D63EC7"/>
    <w:rsid w:val="00D63FA1"/>
    <w:rsid w:val="00D64120"/>
    <w:rsid w:val="00D6441A"/>
    <w:rsid w:val="00D64EBC"/>
    <w:rsid w:val="00D64FDF"/>
    <w:rsid w:val="00D65AF5"/>
    <w:rsid w:val="00D65C98"/>
    <w:rsid w:val="00D65EDE"/>
    <w:rsid w:val="00D663F9"/>
    <w:rsid w:val="00D664E2"/>
    <w:rsid w:val="00D66512"/>
    <w:rsid w:val="00D66C52"/>
    <w:rsid w:val="00D66D57"/>
    <w:rsid w:val="00D66F47"/>
    <w:rsid w:val="00D675C0"/>
    <w:rsid w:val="00D67983"/>
    <w:rsid w:val="00D70344"/>
    <w:rsid w:val="00D7080C"/>
    <w:rsid w:val="00D70C31"/>
    <w:rsid w:val="00D712AC"/>
    <w:rsid w:val="00D714D3"/>
    <w:rsid w:val="00D717D6"/>
    <w:rsid w:val="00D731AA"/>
    <w:rsid w:val="00D73EE9"/>
    <w:rsid w:val="00D74B43"/>
    <w:rsid w:val="00D75491"/>
    <w:rsid w:val="00D766B1"/>
    <w:rsid w:val="00D7790E"/>
    <w:rsid w:val="00D77A75"/>
    <w:rsid w:val="00D805D5"/>
    <w:rsid w:val="00D80EC0"/>
    <w:rsid w:val="00D81BF7"/>
    <w:rsid w:val="00D824FA"/>
    <w:rsid w:val="00D825AC"/>
    <w:rsid w:val="00D82E89"/>
    <w:rsid w:val="00D834BF"/>
    <w:rsid w:val="00D83F84"/>
    <w:rsid w:val="00D841E9"/>
    <w:rsid w:val="00D846DA"/>
    <w:rsid w:val="00D84F5A"/>
    <w:rsid w:val="00D85197"/>
    <w:rsid w:val="00D854CE"/>
    <w:rsid w:val="00D866B4"/>
    <w:rsid w:val="00D86EDF"/>
    <w:rsid w:val="00D8710A"/>
    <w:rsid w:val="00D8711C"/>
    <w:rsid w:val="00D90734"/>
    <w:rsid w:val="00D90C73"/>
    <w:rsid w:val="00D916A5"/>
    <w:rsid w:val="00D91FF1"/>
    <w:rsid w:val="00D9208B"/>
    <w:rsid w:val="00D9350B"/>
    <w:rsid w:val="00D9418C"/>
    <w:rsid w:val="00D94471"/>
    <w:rsid w:val="00D944BB"/>
    <w:rsid w:val="00D94A5B"/>
    <w:rsid w:val="00D94D8E"/>
    <w:rsid w:val="00D94E2E"/>
    <w:rsid w:val="00D95246"/>
    <w:rsid w:val="00D96388"/>
    <w:rsid w:val="00D964CE"/>
    <w:rsid w:val="00D9661C"/>
    <w:rsid w:val="00D971A0"/>
    <w:rsid w:val="00D9763D"/>
    <w:rsid w:val="00D97EF2"/>
    <w:rsid w:val="00DA01F2"/>
    <w:rsid w:val="00DA16FA"/>
    <w:rsid w:val="00DA1769"/>
    <w:rsid w:val="00DA17BD"/>
    <w:rsid w:val="00DA1DBA"/>
    <w:rsid w:val="00DA2BBF"/>
    <w:rsid w:val="00DA4857"/>
    <w:rsid w:val="00DA4B8E"/>
    <w:rsid w:val="00DA629B"/>
    <w:rsid w:val="00DB01E5"/>
    <w:rsid w:val="00DB1505"/>
    <w:rsid w:val="00DB181F"/>
    <w:rsid w:val="00DB29CF"/>
    <w:rsid w:val="00DB320F"/>
    <w:rsid w:val="00DB3B4A"/>
    <w:rsid w:val="00DB3D75"/>
    <w:rsid w:val="00DB3D94"/>
    <w:rsid w:val="00DB422A"/>
    <w:rsid w:val="00DB42F5"/>
    <w:rsid w:val="00DB432B"/>
    <w:rsid w:val="00DB4374"/>
    <w:rsid w:val="00DB44B9"/>
    <w:rsid w:val="00DB4511"/>
    <w:rsid w:val="00DB4BDA"/>
    <w:rsid w:val="00DB5C3A"/>
    <w:rsid w:val="00DB5C6F"/>
    <w:rsid w:val="00DB5CF7"/>
    <w:rsid w:val="00DB5DE1"/>
    <w:rsid w:val="00DB61F1"/>
    <w:rsid w:val="00DB6BA1"/>
    <w:rsid w:val="00DB6CCD"/>
    <w:rsid w:val="00DC0CE6"/>
    <w:rsid w:val="00DC1311"/>
    <w:rsid w:val="00DC2559"/>
    <w:rsid w:val="00DC2EFD"/>
    <w:rsid w:val="00DC3ABF"/>
    <w:rsid w:val="00DC3DE0"/>
    <w:rsid w:val="00DC4A54"/>
    <w:rsid w:val="00DC5792"/>
    <w:rsid w:val="00DC5B94"/>
    <w:rsid w:val="00DC5DF1"/>
    <w:rsid w:val="00DC66A6"/>
    <w:rsid w:val="00DC673F"/>
    <w:rsid w:val="00DC703A"/>
    <w:rsid w:val="00DD026A"/>
    <w:rsid w:val="00DD0911"/>
    <w:rsid w:val="00DD10F6"/>
    <w:rsid w:val="00DD1B90"/>
    <w:rsid w:val="00DD281C"/>
    <w:rsid w:val="00DD3843"/>
    <w:rsid w:val="00DD54E3"/>
    <w:rsid w:val="00DD57CA"/>
    <w:rsid w:val="00DD6229"/>
    <w:rsid w:val="00DD69E2"/>
    <w:rsid w:val="00DD76E0"/>
    <w:rsid w:val="00DD78BC"/>
    <w:rsid w:val="00DE010F"/>
    <w:rsid w:val="00DE0480"/>
    <w:rsid w:val="00DE107F"/>
    <w:rsid w:val="00DE13EE"/>
    <w:rsid w:val="00DE1E56"/>
    <w:rsid w:val="00DE21CB"/>
    <w:rsid w:val="00DE22EB"/>
    <w:rsid w:val="00DE25A5"/>
    <w:rsid w:val="00DE32D9"/>
    <w:rsid w:val="00DE3B31"/>
    <w:rsid w:val="00DE4F60"/>
    <w:rsid w:val="00DE5673"/>
    <w:rsid w:val="00DE5A17"/>
    <w:rsid w:val="00DE5BF6"/>
    <w:rsid w:val="00DE6142"/>
    <w:rsid w:val="00DE6401"/>
    <w:rsid w:val="00DE7F0D"/>
    <w:rsid w:val="00DE7F7C"/>
    <w:rsid w:val="00DF076A"/>
    <w:rsid w:val="00DF0DAE"/>
    <w:rsid w:val="00DF214B"/>
    <w:rsid w:val="00DF2904"/>
    <w:rsid w:val="00DF34AC"/>
    <w:rsid w:val="00DF3A0A"/>
    <w:rsid w:val="00DF3DF0"/>
    <w:rsid w:val="00DF51D1"/>
    <w:rsid w:val="00DF6F2F"/>
    <w:rsid w:val="00DF77FE"/>
    <w:rsid w:val="00DF7BD5"/>
    <w:rsid w:val="00DF7C58"/>
    <w:rsid w:val="00DF7C81"/>
    <w:rsid w:val="00DF7CDC"/>
    <w:rsid w:val="00DF7DFF"/>
    <w:rsid w:val="00E007C3"/>
    <w:rsid w:val="00E0098E"/>
    <w:rsid w:val="00E00DBB"/>
    <w:rsid w:val="00E00F14"/>
    <w:rsid w:val="00E01CD2"/>
    <w:rsid w:val="00E032EA"/>
    <w:rsid w:val="00E0337F"/>
    <w:rsid w:val="00E0352E"/>
    <w:rsid w:val="00E03611"/>
    <w:rsid w:val="00E03DA7"/>
    <w:rsid w:val="00E03EE6"/>
    <w:rsid w:val="00E047AF"/>
    <w:rsid w:val="00E04A93"/>
    <w:rsid w:val="00E04D35"/>
    <w:rsid w:val="00E0521E"/>
    <w:rsid w:val="00E053E8"/>
    <w:rsid w:val="00E06BCA"/>
    <w:rsid w:val="00E06E32"/>
    <w:rsid w:val="00E10041"/>
    <w:rsid w:val="00E10459"/>
    <w:rsid w:val="00E1068B"/>
    <w:rsid w:val="00E11EE7"/>
    <w:rsid w:val="00E11EEF"/>
    <w:rsid w:val="00E125DE"/>
    <w:rsid w:val="00E132E5"/>
    <w:rsid w:val="00E14068"/>
    <w:rsid w:val="00E14267"/>
    <w:rsid w:val="00E14914"/>
    <w:rsid w:val="00E1598E"/>
    <w:rsid w:val="00E15D59"/>
    <w:rsid w:val="00E15EB1"/>
    <w:rsid w:val="00E1664B"/>
    <w:rsid w:val="00E16725"/>
    <w:rsid w:val="00E16EAE"/>
    <w:rsid w:val="00E16F1C"/>
    <w:rsid w:val="00E17123"/>
    <w:rsid w:val="00E17254"/>
    <w:rsid w:val="00E172DD"/>
    <w:rsid w:val="00E17A82"/>
    <w:rsid w:val="00E205BA"/>
    <w:rsid w:val="00E215A3"/>
    <w:rsid w:val="00E21B2A"/>
    <w:rsid w:val="00E223F0"/>
    <w:rsid w:val="00E24E46"/>
    <w:rsid w:val="00E256C3"/>
    <w:rsid w:val="00E26AC1"/>
    <w:rsid w:val="00E26E64"/>
    <w:rsid w:val="00E27A8A"/>
    <w:rsid w:val="00E27D0C"/>
    <w:rsid w:val="00E3173C"/>
    <w:rsid w:val="00E318D8"/>
    <w:rsid w:val="00E31C84"/>
    <w:rsid w:val="00E32713"/>
    <w:rsid w:val="00E329C4"/>
    <w:rsid w:val="00E33032"/>
    <w:rsid w:val="00E3335A"/>
    <w:rsid w:val="00E33F5E"/>
    <w:rsid w:val="00E34437"/>
    <w:rsid w:val="00E352A6"/>
    <w:rsid w:val="00E3644F"/>
    <w:rsid w:val="00E36502"/>
    <w:rsid w:val="00E36B22"/>
    <w:rsid w:val="00E37CD8"/>
    <w:rsid w:val="00E400B8"/>
    <w:rsid w:val="00E41383"/>
    <w:rsid w:val="00E4171D"/>
    <w:rsid w:val="00E41BDD"/>
    <w:rsid w:val="00E41C1F"/>
    <w:rsid w:val="00E42FB9"/>
    <w:rsid w:val="00E4312D"/>
    <w:rsid w:val="00E4356D"/>
    <w:rsid w:val="00E438E0"/>
    <w:rsid w:val="00E43B3D"/>
    <w:rsid w:val="00E43D49"/>
    <w:rsid w:val="00E446F6"/>
    <w:rsid w:val="00E44CF4"/>
    <w:rsid w:val="00E50232"/>
    <w:rsid w:val="00E51641"/>
    <w:rsid w:val="00E51FC8"/>
    <w:rsid w:val="00E53E41"/>
    <w:rsid w:val="00E544E1"/>
    <w:rsid w:val="00E54637"/>
    <w:rsid w:val="00E5483C"/>
    <w:rsid w:val="00E54DA4"/>
    <w:rsid w:val="00E55A44"/>
    <w:rsid w:val="00E56526"/>
    <w:rsid w:val="00E56C00"/>
    <w:rsid w:val="00E574EE"/>
    <w:rsid w:val="00E57A9E"/>
    <w:rsid w:val="00E57B50"/>
    <w:rsid w:val="00E57C1C"/>
    <w:rsid w:val="00E57EE6"/>
    <w:rsid w:val="00E60079"/>
    <w:rsid w:val="00E60345"/>
    <w:rsid w:val="00E6154F"/>
    <w:rsid w:val="00E61664"/>
    <w:rsid w:val="00E627AE"/>
    <w:rsid w:val="00E62C11"/>
    <w:rsid w:val="00E6311A"/>
    <w:rsid w:val="00E6321E"/>
    <w:rsid w:val="00E63A5D"/>
    <w:rsid w:val="00E63AFF"/>
    <w:rsid w:val="00E63C02"/>
    <w:rsid w:val="00E64213"/>
    <w:rsid w:val="00E6478C"/>
    <w:rsid w:val="00E64A3F"/>
    <w:rsid w:val="00E64A49"/>
    <w:rsid w:val="00E64E90"/>
    <w:rsid w:val="00E65BB3"/>
    <w:rsid w:val="00E66884"/>
    <w:rsid w:val="00E66A5F"/>
    <w:rsid w:val="00E67762"/>
    <w:rsid w:val="00E67ACE"/>
    <w:rsid w:val="00E703E7"/>
    <w:rsid w:val="00E7045E"/>
    <w:rsid w:val="00E70587"/>
    <w:rsid w:val="00E707C0"/>
    <w:rsid w:val="00E70ABA"/>
    <w:rsid w:val="00E70BD5"/>
    <w:rsid w:val="00E70D81"/>
    <w:rsid w:val="00E722FC"/>
    <w:rsid w:val="00E72762"/>
    <w:rsid w:val="00E727B3"/>
    <w:rsid w:val="00E72883"/>
    <w:rsid w:val="00E7288A"/>
    <w:rsid w:val="00E72BB3"/>
    <w:rsid w:val="00E74EC0"/>
    <w:rsid w:val="00E75823"/>
    <w:rsid w:val="00E763B2"/>
    <w:rsid w:val="00E77BEF"/>
    <w:rsid w:val="00E80F8D"/>
    <w:rsid w:val="00E81719"/>
    <w:rsid w:val="00E81875"/>
    <w:rsid w:val="00E81EA7"/>
    <w:rsid w:val="00E821EB"/>
    <w:rsid w:val="00E831D9"/>
    <w:rsid w:val="00E83652"/>
    <w:rsid w:val="00E83926"/>
    <w:rsid w:val="00E83A12"/>
    <w:rsid w:val="00E83B5C"/>
    <w:rsid w:val="00E83F26"/>
    <w:rsid w:val="00E843D1"/>
    <w:rsid w:val="00E85BA6"/>
    <w:rsid w:val="00E85FA1"/>
    <w:rsid w:val="00E90D3A"/>
    <w:rsid w:val="00E90E08"/>
    <w:rsid w:val="00E90F80"/>
    <w:rsid w:val="00E91297"/>
    <w:rsid w:val="00E91883"/>
    <w:rsid w:val="00E918D3"/>
    <w:rsid w:val="00E91EDB"/>
    <w:rsid w:val="00E92A94"/>
    <w:rsid w:val="00E92AB9"/>
    <w:rsid w:val="00E93937"/>
    <w:rsid w:val="00E93E6E"/>
    <w:rsid w:val="00E93F86"/>
    <w:rsid w:val="00E94301"/>
    <w:rsid w:val="00E94315"/>
    <w:rsid w:val="00E94ED0"/>
    <w:rsid w:val="00E957DA"/>
    <w:rsid w:val="00E959AB"/>
    <w:rsid w:val="00E963FC"/>
    <w:rsid w:val="00E96987"/>
    <w:rsid w:val="00E97AE5"/>
    <w:rsid w:val="00E97D33"/>
    <w:rsid w:val="00E97DA3"/>
    <w:rsid w:val="00E97DCE"/>
    <w:rsid w:val="00EA0DA8"/>
    <w:rsid w:val="00EA111A"/>
    <w:rsid w:val="00EA115C"/>
    <w:rsid w:val="00EA1D31"/>
    <w:rsid w:val="00EA3368"/>
    <w:rsid w:val="00EA3E91"/>
    <w:rsid w:val="00EA3F29"/>
    <w:rsid w:val="00EA4B16"/>
    <w:rsid w:val="00EA4B84"/>
    <w:rsid w:val="00EA5C78"/>
    <w:rsid w:val="00EA5D91"/>
    <w:rsid w:val="00EA5DB5"/>
    <w:rsid w:val="00EA647A"/>
    <w:rsid w:val="00EA6E7E"/>
    <w:rsid w:val="00EA7ECE"/>
    <w:rsid w:val="00EB057B"/>
    <w:rsid w:val="00EB0B9D"/>
    <w:rsid w:val="00EB19CA"/>
    <w:rsid w:val="00EB19DA"/>
    <w:rsid w:val="00EB37F4"/>
    <w:rsid w:val="00EB3ABD"/>
    <w:rsid w:val="00EB3B56"/>
    <w:rsid w:val="00EB43D5"/>
    <w:rsid w:val="00EB4600"/>
    <w:rsid w:val="00EB4BA7"/>
    <w:rsid w:val="00EB4C26"/>
    <w:rsid w:val="00EB506F"/>
    <w:rsid w:val="00EB5276"/>
    <w:rsid w:val="00EB53E5"/>
    <w:rsid w:val="00EB6898"/>
    <w:rsid w:val="00EB6A5E"/>
    <w:rsid w:val="00EB6C09"/>
    <w:rsid w:val="00EC006A"/>
    <w:rsid w:val="00EC01F2"/>
    <w:rsid w:val="00EC0382"/>
    <w:rsid w:val="00EC039B"/>
    <w:rsid w:val="00EC0BFF"/>
    <w:rsid w:val="00EC12FB"/>
    <w:rsid w:val="00EC20F7"/>
    <w:rsid w:val="00EC2163"/>
    <w:rsid w:val="00EC337E"/>
    <w:rsid w:val="00EC3A41"/>
    <w:rsid w:val="00EC3F58"/>
    <w:rsid w:val="00EC4281"/>
    <w:rsid w:val="00EC43FA"/>
    <w:rsid w:val="00EC4422"/>
    <w:rsid w:val="00EC45F5"/>
    <w:rsid w:val="00EC4F1F"/>
    <w:rsid w:val="00EC5427"/>
    <w:rsid w:val="00EC5657"/>
    <w:rsid w:val="00EC5A88"/>
    <w:rsid w:val="00EC5F21"/>
    <w:rsid w:val="00EC6179"/>
    <w:rsid w:val="00EC64C5"/>
    <w:rsid w:val="00EC68C1"/>
    <w:rsid w:val="00EC6B7D"/>
    <w:rsid w:val="00EC7221"/>
    <w:rsid w:val="00EC7CE9"/>
    <w:rsid w:val="00ED0013"/>
    <w:rsid w:val="00ED0808"/>
    <w:rsid w:val="00ED09E5"/>
    <w:rsid w:val="00ED1392"/>
    <w:rsid w:val="00ED2B4B"/>
    <w:rsid w:val="00ED2D84"/>
    <w:rsid w:val="00ED2E11"/>
    <w:rsid w:val="00ED4139"/>
    <w:rsid w:val="00ED514D"/>
    <w:rsid w:val="00ED62D2"/>
    <w:rsid w:val="00ED6B1D"/>
    <w:rsid w:val="00ED6E72"/>
    <w:rsid w:val="00ED6F36"/>
    <w:rsid w:val="00EE091C"/>
    <w:rsid w:val="00EE0A15"/>
    <w:rsid w:val="00EE0DB6"/>
    <w:rsid w:val="00EE12D9"/>
    <w:rsid w:val="00EE16A5"/>
    <w:rsid w:val="00EE1A3E"/>
    <w:rsid w:val="00EE1E07"/>
    <w:rsid w:val="00EE2D79"/>
    <w:rsid w:val="00EE453F"/>
    <w:rsid w:val="00EE4A3E"/>
    <w:rsid w:val="00EE5125"/>
    <w:rsid w:val="00EE534A"/>
    <w:rsid w:val="00EE56C3"/>
    <w:rsid w:val="00EE5A4B"/>
    <w:rsid w:val="00EE5EA3"/>
    <w:rsid w:val="00EE615E"/>
    <w:rsid w:val="00EE64A5"/>
    <w:rsid w:val="00EE68A7"/>
    <w:rsid w:val="00EE6BC0"/>
    <w:rsid w:val="00EE70C4"/>
    <w:rsid w:val="00EE7507"/>
    <w:rsid w:val="00EF01EF"/>
    <w:rsid w:val="00EF074B"/>
    <w:rsid w:val="00EF15F5"/>
    <w:rsid w:val="00EF1761"/>
    <w:rsid w:val="00EF1B66"/>
    <w:rsid w:val="00EF340C"/>
    <w:rsid w:val="00EF38E8"/>
    <w:rsid w:val="00EF4252"/>
    <w:rsid w:val="00EF5341"/>
    <w:rsid w:val="00EF5738"/>
    <w:rsid w:val="00EF5A43"/>
    <w:rsid w:val="00EF5DBB"/>
    <w:rsid w:val="00F00846"/>
    <w:rsid w:val="00F01001"/>
    <w:rsid w:val="00F01975"/>
    <w:rsid w:val="00F01B3D"/>
    <w:rsid w:val="00F03FE2"/>
    <w:rsid w:val="00F04D34"/>
    <w:rsid w:val="00F05229"/>
    <w:rsid w:val="00F05413"/>
    <w:rsid w:val="00F0553F"/>
    <w:rsid w:val="00F05F37"/>
    <w:rsid w:val="00F061AF"/>
    <w:rsid w:val="00F06A73"/>
    <w:rsid w:val="00F06BA9"/>
    <w:rsid w:val="00F07361"/>
    <w:rsid w:val="00F07755"/>
    <w:rsid w:val="00F07AD9"/>
    <w:rsid w:val="00F07B0D"/>
    <w:rsid w:val="00F07F26"/>
    <w:rsid w:val="00F105DB"/>
    <w:rsid w:val="00F11264"/>
    <w:rsid w:val="00F11AAC"/>
    <w:rsid w:val="00F11CB6"/>
    <w:rsid w:val="00F126EC"/>
    <w:rsid w:val="00F139FA"/>
    <w:rsid w:val="00F13B97"/>
    <w:rsid w:val="00F14072"/>
    <w:rsid w:val="00F146AC"/>
    <w:rsid w:val="00F14A69"/>
    <w:rsid w:val="00F14F7A"/>
    <w:rsid w:val="00F15145"/>
    <w:rsid w:val="00F15733"/>
    <w:rsid w:val="00F161DD"/>
    <w:rsid w:val="00F16247"/>
    <w:rsid w:val="00F16449"/>
    <w:rsid w:val="00F16F01"/>
    <w:rsid w:val="00F16F71"/>
    <w:rsid w:val="00F174C5"/>
    <w:rsid w:val="00F17A00"/>
    <w:rsid w:val="00F202E7"/>
    <w:rsid w:val="00F20824"/>
    <w:rsid w:val="00F213CE"/>
    <w:rsid w:val="00F220ED"/>
    <w:rsid w:val="00F22B59"/>
    <w:rsid w:val="00F22C79"/>
    <w:rsid w:val="00F23707"/>
    <w:rsid w:val="00F23902"/>
    <w:rsid w:val="00F2525E"/>
    <w:rsid w:val="00F2629D"/>
    <w:rsid w:val="00F2646A"/>
    <w:rsid w:val="00F30012"/>
    <w:rsid w:val="00F30568"/>
    <w:rsid w:val="00F30B28"/>
    <w:rsid w:val="00F30C60"/>
    <w:rsid w:val="00F31D50"/>
    <w:rsid w:val="00F31DB1"/>
    <w:rsid w:val="00F31ED7"/>
    <w:rsid w:val="00F32886"/>
    <w:rsid w:val="00F33680"/>
    <w:rsid w:val="00F33C43"/>
    <w:rsid w:val="00F356EB"/>
    <w:rsid w:val="00F35865"/>
    <w:rsid w:val="00F35B2E"/>
    <w:rsid w:val="00F35B42"/>
    <w:rsid w:val="00F374E9"/>
    <w:rsid w:val="00F37AD2"/>
    <w:rsid w:val="00F37B9F"/>
    <w:rsid w:val="00F37FE2"/>
    <w:rsid w:val="00F40ED6"/>
    <w:rsid w:val="00F42590"/>
    <w:rsid w:val="00F42AA6"/>
    <w:rsid w:val="00F43638"/>
    <w:rsid w:val="00F44E02"/>
    <w:rsid w:val="00F45090"/>
    <w:rsid w:val="00F45322"/>
    <w:rsid w:val="00F45D8F"/>
    <w:rsid w:val="00F46CE1"/>
    <w:rsid w:val="00F470A9"/>
    <w:rsid w:val="00F471A2"/>
    <w:rsid w:val="00F47ABF"/>
    <w:rsid w:val="00F47DCF"/>
    <w:rsid w:val="00F5023E"/>
    <w:rsid w:val="00F50E6D"/>
    <w:rsid w:val="00F5102D"/>
    <w:rsid w:val="00F51157"/>
    <w:rsid w:val="00F52703"/>
    <w:rsid w:val="00F5294F"/>
    <w:rsid w:val="00F52A80"/>
    <w:rsid w:val="00F52D03"/>
    <w:rsid w:val="00F5440B"/>
    <w:rsid w:val="00F54C41"/>
    <w:rsid w:val="00F552A7"/>
    <w:rsid w:val="00F5652C"/>
    <w:rsid w:val="00F57071"/>
    <w:rsid w:val="00F573C7"/>
    <w:rsid w:val="00F57DAF"/>
    <w:rsid w:val="00F60379"/>
    <w:rsid w:val="00F60D0E"/>
    <w:rsid w:val="00F618F1"/>
    <w:rsid w:val="00F61CBD"/>
    <w:rsid w:val="00F61F22"/>
    <w:rsid w:val="00F6202E"/>
    <w:rsid w:val="00F62E14"/>
    <w:rsid w:val="00F63385"/>
    <w:rsid w:val="00F6392E"/>
    <w:rsid w:val="00F63EDC"/>
    <w:rsid w:val="00F640A3"/>
    <w:rsid w:val="00F645DA"/>
    <w:rsid w:val="00F65A71"/>
    <w:rsid w:val="00F65D74"/>
    <w:rsid w:val="00F665CE"/>
    <w:rsid w:val="00F66887"/>
    <w:rsid w:val="00F668EC"/>
    <w:rsid w:val="00F6784F"/>
    <w:rsid w:val="00F70165"/>
    <w:rsid w:val="00F70331"/>
    <w:rsid w:val="00F705EA"/>
    <w:rsid w:val="00F70B97"/>
    <w:rsid w:val="00F70C4D"/>
    <w:rsid w:val="00F71F8F"/>
    <w:rsid w:val="00F721D4"/>
    <w:rsid w:val="00F72B0D"/>
    <w:rsid w:val="00F73450"/>
    <w:rsid w:val="00F739D4"/>
    <w:rsid w:val="00F74994"/>
    <w:rsid w:val="00F75503"/>
    <w:rsid w:val="00F759BB"/>
    <w:rsid w:val="00F76B49"/>
    <w:rsid w:val="00F771FA"/>
    <w:rsid w:val="00F7748A"/>
    <w:rsid w:val="00F774DA"/>
    <w:rsid w:val="00F779F2"/>
    <w:rsid w:val="00F77EDB"/>
    <w:rsid w:val="00F80B15"/>
    <w:rsid w:val="00F819CC"/>
    <w:rsid w:val="00F81AB0"/>
    <w:rsid w:val="00F82329"/>
    <w:rsid w:val="00F8271D"/>
    <w:rsid w:val="00F82B04"/>
    <w:rsid w:val="00F833D3"/>
    <w:rsid w:val="00F83EB7"/>
    <w:rsid w:val="00F84893"/>
    <w:rsid w:val="00F84E45"/>
    <w:rsid w:val="00F855A5"/>
    <w:rsid w:val="00F85E0C"/>
    <w:rsid w:val="00F86717"/>
    <w:rsid w:val="00F86BDE"/>
    <w:rsid w:val="00F877C1"/>
    <w:rsid w:val="00F90A84"/>
    <w:rsid w:val="00F90B38"/>
    <w:rsid w:val="00F90E17"/>
    <w:rsid w:val="00F91499"/>
    <w:rsid w:val="00F91930"/>
    <w:rsid w:val="00F91C8D"/>
    <w:rsid w:val="00F92066"/>
    <w:rsid w:val="00F92D7B"/>
    <w:rsid w:val="00F936B0"/>
    <w:rsid w:val="00F93B25"/>
    <w:rsid w:val="00F94125"/>
    <w:rsid w:val="00F94271"/>
    <w:rsid w:val="00F9444F"/>
    <w:rsid w:val="00F95475"/>
    <w:rsid w:val="00F95DCC"/>
    <w:rsid w:val="00F96554"/>
    <w:rsid w:val="00F97BB8"/>
    <w:rsid w:val="00F97BD1"/>
    <w:rsid w:val="00FA110D"/>
    <w:rsid w:val="00FA1CC2"/>
    <w:rsid w:val="00FA29C6"/>
    <w:rsid w:val="00FA4558"/>
    <w:rsid w:val="00FA582D"/>
    <w:rsid w:val="00FA7002"/>
    <w:rsid w:val="00FA7398"/>
    <w:rsid w:val="00FA7E58"/>
    <w:rsid w:val="00FA7ED0"/>
    <w:rsid w:val="00FB03B1"/>
    <w:rsid w:val="00FB070C"/>
    <w:rsid w:val="00FB0C16"/>
    <w:rsid w:val="00FB0DCA"/>
    <w:rsid w:val="00FB0FAF"/>
    <w:rsid w:val="00FB1B7F"/>
    <w:rsid w:val="00FB21DB"/>
    <w:rsid w:val="00FB287F"/>
    <w:rsid w:val="00FB31B7"/>
    <w:rsid w:val="00FB39E9"/>
    <w:rsid w:val="00FB3B61"/>
    <w:rsid w:val="00FB661C"/>
    <w:rsid w:val="00FB670D"/>
    <w:rsid w:val="00FB6764"/>
    <w:rsid w:val="00FC0079"/>
    <w:rsid w:val="00FC022D"/>
    <w:rsid w:val="00FC06E1"/>
    <w:rsid w:val="00FC0ED8"/>
    <w:rsid w:val="00FC1F7C"/>
    <w:rsid w:val="00FC22F3"/>
    <w:rsid w:val="00FC2630"/>
    <w:rsid w:val="00FC30E3"/>
    <w:rsid w:val="00FC3FD6"/>
    <w:rsid w:val="00FC47DE"/>
    <w:rsid w:val="00FC4FE8"/>
    <w:rsid w:val="00FC59C8"/>
    <w:rsid w:val="00FC710A"/>
    <w:rsid w:val="00FC7534"/>
    <w:rsid w:val="00FC75C8"/>
    <w:rsid w:val="00FC769D"/>
    <w:rsid w:val="00FD01C8"/>
    <w:rsid w:val="00FD0CDC"/>
    <w:rsid w:val="00FD1635"/>
    <w:rsid w:val="00FD208D"/>
    <w:rsid w:val="00FD2D9E"/>
    <w:rsid w:val="00FD330B"/>
    <w:rsid w:val="00FD47DB"/>
    <w:rsid w:val="00FD4ADE"/>
    <w:rsid w:val="00FD4C2A"/>
    <w:rsid w:val="00FD543C"/>
    <w:rsid w:val="00FD5458"/>
    <w:rsid w:val="00FD5C49"/>
    <w:rsid w:val="00FD6596"/>
    <w:rsid w:val="00FD65BE"/>
    <w:rsid w:val="00FD79F2"/>
    <w:rsid w:val="00FD7C32"/>
    <w:rsid w:val="00FE01BA"/>
    <w:rsid w:val="00FE1014"/>
    <w:rsid w:val="00FE1837"/>
    <w:rsid w:val="00FE1DF0"/>
    <w:rsid w:val="00FE253D"/>
    <w:rsid w:val="00FE2A19"/>
    <w:rsid w:val="00FE2F02"/>
    <w:rsid w:val="00FE32B1"/>
    <w:rsid w:val="00FE32B4"/>
    <w:rsid w:val="00FE361C"/>
    <w:rsid w:val="00FE4532"/>
    <w:rsid w:val="00FE4594"/>
    <w:rsid w:val="00FE4B00"/>
    <w:rsid w:val="00FE73C6"/>
    <w:rsid w:val="00FE7D09"/>
    <w:rsid w:val="00FE7E73"/>
    <w:rsid w:val="00FF0051"/>
    <w:rsid w:val="00FF00B7"/>
    <w:rsid w:val="00FF03F8"/>
    <w:rsid w:val="00FF0FC2"/>
    <w:rsid w:val="00FF12F7"/>
    <w:rsid w:val="00FF1CE0"/>
    <w:rsid w:val="00FF2625"/>
    <w:rsid w:val="00FF2C0D"/>
    <w:rsid w:val="00FF2F6A"/>
    <w:rsid w:val="00FF3E74"/>
    <w:rsid w:val="00FF46FB"/>
    <w:rsid w:val="00FF47A6"/>
    <w:rsid w:val="00FF4ED0"/>
    <w:rsid w:val="00FF4EFA"/>
    <w:rsid w:val="00FF5F72"/>
    <w:rsid w:val="00FF6083"/>
    <w:rsid w:val="00FF679C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  <w14:docId w14:val="3BB5AC2C"/>
  <w15:docId w15:val="{595312CF-3BD3-4F55-B7DA-8713365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-000009">
    <w:name w:val="pt-zadanifontodlomka-000009"/>
    <w:basedOn w:val="Zadanifontodlomka"/>
    <w:rsid w:val="003E65C7"/>
  </w:style>
  <w:style w:type="paragraph" w:customStyle="1" w:styleId="pt-normal-000008">
    <w:name w:val="pt-normal-000008"/>
    <w:basedOn w:val="Normal"/>
    <w:rsid w:val="00F0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pt-normal">
    <w:name w:val="pt-normal"/>
    <w:basedOn w:val="Normal"/>
    <w:rsid w:val="00F0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000010">
    <w:name w:val="pt-000010"/>
    <w:basedOn w:val="Zadanifontodlomka"/>
    <w:rsid w:val="00F07755"/>
  </w:style>
  <w:style w:type="paragraph" w:styleId="Tijeloteksta">
    <w:name w:val="Body Text"/>
    <w:basedOn w:val="Normal"/>
    <w:link w:val="TijelotekstaChar"/>
    <w:semiHidden/>
    <w:rsid w:val="00F077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07755"/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BA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BA7A8C"/>
    <w:rPr>
      <w:b/>
      <w:bCs/>
    </w:rPr>
  </w:style>
  <w:style w:type="character" w:styleId="Istaknuto">
    <w:name w:val="Emphasis"/>
    <w:basedOn w:val="Zadanifontodlomka"/>
    <w:uiPriority w:val="20"/>
    <w:qFormat/>
    <w:rsid w:val="00CE5F3D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B34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5332-7F77-4107-B104-006D1E1C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11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Grgurić</dc:creator>
  <cp:lastModifiedBy>Kristina Grgurić</cp:lastModifiedBy>
  <cp:revision>2317</cp:revision>
  <cp:lastPrinted>2024-05-15T08:45:00Z</cp:lastPrinted>
  <dcterms:created xsi:type="dcterms:W3CDTF">2022-05-25T12:02:00Z</dcterms:created>
  <dcterms:modified xsi:type="dcterms:W3CDTF">2024-09-16T10:38:00Z</dcterms:modified>
</cp:coreProperties>
</file>